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D8C" w:rsidRPr="00D324DC" w:rsidRDefault="00CF7259" w:rsidP="00BB50AF">
      <w:pPr>
        <w:widowControl/>
        <w:autoSpaceDE w:val="0"/>
        <w:autoSpaceDN w:val="0"/>
        <w:adjustRightInd w:val="0"/>
        <w:rPr>
          <w:rFonts w:eastAsiaTheme="minorHAnsi"/>
          <w:b/>
          <w:bCs/>
          <w:snapToGrid/>
          <w:color w:val="000000"/>
          <w:sz w:val="20"/>
        </w:rPr>
      </w:pPr>
      <w:r w:rsidRPr="00D324DC">
        <w:rPr>
          <w:rFonts w:eastAsiaTheme="minorHAnsi"/>
          <w:b/>
          <w:bCs/>
          <w:snapToGrid/>
          <w:color w:val="000000"/>
          <w:sz w:val="20"/>
        </w:rPr>
        <w:t>Th</w:t>
      </w:r>
      <w:r w:rsidR="004C1673" w:rsidRPr="00D324DC">
        <w:rPr>
          <w:rFonts w:eastAsiaTheme="minorHAnsi"/>
          <w:b/>
          <w:bCs/>
          <w:snapToGrid/>
          <w:color w:val="000000"/>
          <w:sz w:val="20"/>
        </w:rPr>
        <w:t>is</w:t>
      </w:r>
      <w:r w:rsidRPr="00D324DC">
        <w:rPr>
          <w:rFonts w:eastAsiaTheme="minorHAnsi"/>
          <w:b/>
          <w:bCs/>
          <w:snapToGrid/>
          <w:color w:val="000000"/>
          <w:sz w:val="20"/>
        </w:rPr>
        <w:t xml:space="preserve"> </w:t>
      </w:r>
      <w:r w:rsidR="00456F79" w:rsidRPr="00D324DC">
        <w:rPr>
          <w:rFonts w:eastAsiaTheme="minorHAnsi"/>
          <w:b/>
          <w:bCs/>
          <w:snapToGrid/>
          <w:color w:val="000000"/>
          <w:sz w:val="20"/>
        </w:rPr>
        <w:t xml:space="preserve">template </w:t>
      </w:r>
      <w:r w:rsidR="004C1673" w:rsidRPr="00D324DC">
        <w:rPr>
          <w:rFonts w:eastAsiaTheme="minorHAnsi"/>
          <w:b/>
          <w:bCs/>
          <w:snapToGrid/>
          <w:color w:val="000000"/>
          <w:sz w:val="20"/>
        </w:rPr>
        <w:t xml:space="preserve">Legal Hold letter </w:t>
      </w:r>
      <w:r w:rsidRPr="00D324DC">
        <w:rPr>
          <w:rFonts w:eastAsiaTheme="minorHAnsi"/>
          <w:b/>
          <w:bCs/>
          <w:snapToGrid/>
          <w:color w:val="000000"/>
          <w:sz w:val="20"/>
        </w:rPr>
        <w:t xml:space="preserve">is intended as a general framework for a Legal Hold issued </w:t>
      </w:r>
      <w:r w:rsidRPr="00D324DC">
        <w:rPr>
          <w:rFonts w:eastAsiaTheme="minorHAnsi"/>
          <w:b/>
          <w:bCs/>
          <w:snapToGrid/>
          <w:sz w:val="20"/>
        </w:rPr>
        <w:t xml:space="preserve">to </w:t>
      </w:r>
      <w:r w:rsidR="00DB17A6" w:rsidRPr="00D324DC">
        <w:rPr>
          <w:b/>
          <w:bCs/>
          <w:sz w:val="20"/>
        </w:rPr>
        <w:t>a litigant’s</w:t>
      </w:r>
      <w:r w:rsidR="00DB17A6" w:rsidRPr="00D324DC">
        <w:rPr>
          <w:b/>
          <w:bCs/>
          <w:color w:val="0000FF"/>
          <w:sz w:val="20"/>
        </w:rPr>
        <w:t xml:space="preserve"> </w:t>
      </w:r>
      <w:r w:rsidR="00DB17A6" w:rsidRPr="00D324DC">
        <w:rPr>
          <w:b/>
          <w:bCs/>
          <w:color w:val="0000FF"/>
          <w:sz w:val="20"/>
          <w:u w:val="single"/>
        </w:rPr>
        <w:t>IT personnel</w:t>
      </w:r>
      <w:r w:rsidRPr="00D324DC">
        <w:rPr>
          <w:rFonts w:eastAsiaTheme="minorHAnsi"/>
          <w:b/>
          <w:bCs/>
          <w:snapToGrid/>
          <w:color w:val="000000"/>
          <w:sz w:val="20"/>
        </w:rPr>
        <w:t xml:space="preserve"> </w:t>
      </w:r>
      <w:r w:rsidR="00C61F5A" w:rsidRPr="00D324DC">
        <w:rPr>
          <w:rFonts w:eastAsiaTheme="minorHAnsi"/>
          <w:b/>
          <w:bCs/>
          <w:snapToGrid/>
          <w:color w:val="000000"/>
          <w:sz w:val="20"/>
        </w:rPr>
        <w:t>once the duty to preserve relevant evidence has been triggered</w:t>
      </w:r>
      <w:r w:rsidRPr="00D324DC">
        <w:rPr>
          <w:rFonts w:eastAsiaTheme="minorHAnsi"/>
          <w:b/>
          <w:bCs/>
          <w:snapToGrid/>
          <w:color w:val="000000"/>
          <w:sz w:val="20"/>
        </w:rPr>
        <w:t xml:space="preserve">.  </w:t>
      </w:r>
      <w:r w:rsidR="00BB50AF" w:rsidRPr="00D324DC">
        <w:rPr>
          <w:rFonts w:eastAsiaTheme="minorHAnsi"/>
          <w:b/>
          <w:bCs/>
          <w:snapToGrid/>
          <w:color w:val="000000"/>
          <w:sz w:val="20"/>
        </w:rPr>
        <w:t>T</w:t>
      </w:r>
      <w:r w:rsidRPr="00D324DC">
        <w:rPr>
          <w:rFonts w:eastAsiaTheme="minorHAnsi"/>
          <w:b/>
          <w:bCs/>
          <w:snapToGrid/>
          <w:color w:val="000000"/>
          <w:sz w:val="20"/>
        </w:rPr>
        <w:t>his is not a one-size-fits-all solution</w:t>
      </w:r>
      <w:r w:rsidR="00C61F5A" w:rsidRPr="00D324DC">
        <w:rPr>
          <w:rFonts w:eastAsiaTheme="minorHAnsi"/>
          <w:b/>
          <w:bCs/>
          <w:snapToGrid/>
          <w:color w:val="000000"/>
          <w:sz w:val="20"/>
        </w:rPr>
        <w:t>.  L</w:t>
      </w:r>
      <w:r w:rsidRPr="00D324DC">
        <w:rPr>
          <w:rFonts w:eastAsiaTheme="minorHAnsi"/>
          <w:b/>
          <w:bCs/>
          <w:snapToGrid/>
          <w:color w:val="000000"/>
          <w:sz w:val="20"/>
        </w:rPr>
        <w:t>egal Holds must frequently be tailored to</w:t>
      </w:r>
      <w:r w:rsidR="00C61F5A" w:rsidRPr="00D324DC">
        <w:rPr>
          <w:rFonts w:eastAsiaTheme="minorHAnsi"/>
          <w:b/>
          <w:bCs/>
          <w:snapToGrid/>
          <w:color w:val="000000"/>
          <w:sz w:val="20"/>
        </w:rPr>
        <w:t xml:space="preserve"> fit the particular situation.</w:t>
      </w:r>
      <w:r w:rsidR="00AC4A77" w:rsidRPr="00D324DC">
        <w:rPr>
          <w:rFonts w:eastAsiaTheme="minorHAnsi"/>
          <w:b/>
          <w:bCs/>
          <w:snapToGrid/>
          <w:color w:val="000000"/>
          <w:sz w:val="20"/>
        </w:rPr>
        <w:t xml:space="preserve">  </w:t>
      </w:r>
      <w:r w:rsidR="00C61F5A" w:rsidRPr="00D324DC">
        <w:rPr>
          <w:rFonts w:eastAsiaTheme="minorHAnsi"/>
          <w:b/>
          <w:bCs/>
          <w:snapToGrid/>
          <w:color w:val="000000"/>
          <w:sz w:val="20"/>
        </w:rPr>
        <w:t xml:space="preserve">Issuing </w:t>
      </w:r>
      <w:r w:rsidRPr="00D324DC">
        <w:rPr>
          <w:rFonts w:eastAsiaTheme="minorHAnsi"/>
          <w:b/>
          <w:bCs/>
          <w:snapToGrid/>
          <w:color w:val="000000"/>
          <w:sz w:val="20"/>
        </w:rPr>
        <w:t xml:space="preserve">a Legal Hold is </w:t>
      </w:r>
      <w:r w:rsidR="00C61F5A" w:rsidRPr="00D324DC">
        <w:rPr>
          <w:rFonts w:eastAsiaTheme="minorHAnsi"/>
          <w:b/>
          <w:bCs/>
          <w:snapToGrid/>
          <w:color w:val="000000"/>
          <w:sz w:val="20"/>
        </w:rPr>
        <w:t xml:space="preserve">only </w:t>
      </w:r>
      <w:r w:rsidRPr="00D324DC">
        <w:rPr>
          <w:rFonts w:eastAsiaTheme="minorHAnsi"/>
          <w:b/>
          <w:bCs/>
          <w:snapToGrid/>
          <w:color w:val="000000"/>
          <w:sz w:val="20"/>
        </w:rPr>
        <w:t xml:space="preserve">the first step in the process.  After </w:t>
      </w:r>
      <w:r w:rsidR="00BB50AF" w:rsidRPr="00D324DC">
        <w:rPr>
          <w:rFonts w:eastAsiaTheme="minorHAnsi"/>
          <w:b/>
          <w:bCs/>
          <w:snapToGrid/>
          <w:color w:val="000000"/>
          <w:sz w:val="20"/>
        </w:rPr>
        <w:t xml:space="preserve">obtaining </w:t>
      </w:r>
      <w:r w:rsidRPr="00D324DC">
        <w:rPr>
          <w:rFonts w:eastAsiaTheme="minorHAnsi"/>
          <w:b/>
          <w:bCs/>
          <w:snapToGrid/>
          <w:color w:val="000000"/>
          <w:sz w:val="20"/>
        </w:rPr>
        <w:t xml:space="preserve">confirmation that a formal Legal Hold has been issued, outside counsel </w:t>
      </w:r>
      <w:r w:rsidR="004C1673" w:rsidRPr="00D324DC">
        <w:rPr>
          <w:rFonts w:eastAsiaTheme="minorHAnsi"/>
          <w:b/>
          <w:bCs/>
          <w:snapToGrid/>
          <w:color w:val="000000"/>
          <w:sz w:val="20"/>
        </w:rPr>
        <w:t xml:space="preserve">may need to </w:t>
      </w:r>
      <w:r w:rsidRPr="00D324DC">
        <w:rPr>
          <w:rFonts w:eastAsiaTheme="minorHAnsi"/>
          <w:b/>
          <w:bCs/>
          <w:snapToGrid/>
          <w:color w:val="000000"/>
          <w:sz w:val="20"/>
        </w:rPr>
        <w:t xml:space="preserve">engage </w:t>
      </w:r>
      <w:r w:rsidR="00C61F5A" w:rsidRPr="00D324DC">
        <w:rPr>
          <w:rFonts w:eastAsiaTheme="minorHAnsi"/>
          <w:b/>
          <w:bCs/>
          <w:snapToGrid/>
          <w:color w:val="000000"/>
          <w:sz w:val="20"/>
        </w:rPr>
        <w:t>directly with the client, including IT personnel, in order to:</w:t>
      </w:r>
    </w:p>
    <w:p w:rsidR="00FF0400" w:rsidRPr="00D324DC" w:rsidRDefault="00FF0400" w:rsidP="00AC4A77">
      <w:pPr>
        <w:widowControl/>
        <w:autoSpaceDE w:val="0"/>
        <w:autoSpaceDN w:val="0"/>
        <w:adjustRightInd w:val="0"/>
        <w:rPr>
          <w:rFonts w:eastAsiaTheme="minorHAnsi"/>
          <w:b/>
          <w:bCs/>
          <w:snapToGrid/>
          <w:color w:val="000000"/>
          <w:sz w:val="20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0"/>
        <w:gridCol w:w="4230"/>
      </w:tblGrid>
      <w:tr w:rsidR="00AC4A77" w:rsidRPr="00D324DC" w:rsidTr="00FF0400">
        <w:tc>
          <w:tcPr>
            <w:tcW w:w="3960" w:type="dxa"/>
          </w:tcPr>
          <w:p w:rsidR="00AC4A77" w:rsidRPr="00D324DC" w:rsidRDefault="00AC4A77" w:rsidP="00AC4A77">
            <w:pPr>
              <w:pStyle w:val="ListParagraph"/>
              <w:numPr>
                <w:ilvl w:val="0"/>
                <w:numId w:val="11"/>
              </w:numPr>
              <w:ind w:left="180" w:hanging="187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324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Identify ESI Locations</w:t>
            </w:r>
          </w:p>
          <w:p w:rsidR="00AC4A77" w:rsidRPr="00D324DC" w:rsidRDefault="00AC4A77" w:rsidP="00AC4A77">
            <w:pPr>
              <w:pStyle w:val="ListParagraph"/>
              <w:numPr>
                <w:ilvl w:val="0"/>
                <w:numId w:val="11"/>
              </w:numPr>
              <w:tabs>
                <w:tab w:val="left" w:pos="2697"/>
              </w:tabs>
              <w:ind w:left="180" w:hanging="187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324DC">
              <w:rPr>
                <w:rFonts w:ascii="Times New Roman" w:hAnsi="Times New Roman"/>
                <w:b/>
                <w:sz w:val="20"/>
                <w:szCs w:val="20"/>
              </w:rPr>
              <w:t>Identify Key Players</w:t>
            </w:r>
          </w:p>
          <w:p w:rsidR="00AC4A77" w:rsidRPr="00D324DC" w:rsidRDefault="00AC4A77" w:rsidP="00AC4A77">
            <w:pPr>
              <w:pStyle w:val="ListParagraph"/>
              <w:numPr>
                <w:ilvl w:val="0"/>
                <w:numId w:val="11"/>
              </w:numPr>
              <w:ind w:left="180" w:hanging="187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324DC">
              <w:rPr>
                <w:rFonts w:ascii="Times New Roman" w:hAnsi="Times New Roman"/>
                <w:b/>
                <w:sz w:val="20"/>
                <w:szCs w:val="20"/>
              </w:rPr>
              <w:t>Conduct Custodian &amp; IT Interviews</w:t>
            </w:r>
          </w:p>
        </w:tc>
        <w:tc>
          <w:tcPr>
            <w:tcW w:w="4230" w:type="dxa"/>
          </w:tcPr>
          <w:p w:rsidR="00AC4A77" w:rsidRPr="00D324DC" w:rsidRDefault="00AC4A77" w:rsidP="00AC4A77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324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Confirm Suspension of Routine Deletion</w:t>
            </w:r>
          </w:p>
          <w:p w:rsidR="00AC4A77" w:rsidRPr="00D324DC" w:rsidRDefault="00AC4A77" w:rsidP="00AC4A77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324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Monitor Employee Compliance</w:t>
            </w:r>
          </w:p>
          <w:p w:rsidR="00AC4A77" w:rsidRPr="00D324DC" w:rsidRDefault="00AC4A77" w:rsidP="00FF0400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324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Amend &amp; Re-Issue the Hold</w:t>
            </w:r>
          </w:p>
        </w:tc>
      </w:tr>
    </w:tbl>
    <w:p w:rsidR="00CF7259" w:rsidRPr="00D324DC" w:rsidRDefault="00CF7259" w:rsidP="00CF7259">
      <w:pPr>
        <w:widowControl/>
        <w:autoSpaceDE w:val="0"/>
        <w:autoSpaceDN w:val="0"/>
        <w:adjustRightInd w:val="0"/>
        <w:ind w:left="1440" w:right="1440"/>
        <w:jc w:val="center"/>
        <w:rPr>
          <w:rFonts w:eastAsiaTheme="minorHAnsi"/>
          <w:b/>
          <w:bCs/>
          <w:snapToGrid/>
          <w:color w:val="000000"/>
          <w:sz w:val="20"/>
        </w:rPr>
      </w:pPr>
    </w:p>
    <w:p w:rsidR="004C1673" w:rsidRPr="00D324DC" w:rsidRDefault="004C1673" w:rsidP="00BB50AF">
      <w:pPr>
        <w:widowControl/>
        <w:autoSpaceDE w:val="0"/>
        <w:autoSpaceDN w:val="0"/>
        <w:adjustRightInd w:val="0"/>
        <w:rPr>
          <w:rFonts w:eastAsiaTheme="minorHAnsi"/>
          <w:b/>
          <w:bCs/>
          <w:snapToGrid/>
          <w:color w:val="000000"/>
          <w:sz w:val="20"/>
        </w:rPr>
      </w:pPr>
      <w:r w:rsidRPr="00D324DC">
        <w:rPr>
          <w:rFonts w:eastAsiaTheme="minorHAnsi"/>
          <w:b/>
          <w:bCs/>
          <w:snapToGrid/>
          <w:color w:val="000000"/>
          <w:sz w:val="20"/>
        </w:rPr>
        <w:t xml:space="preserve">Every case is an e-Discovery case.  </w:t>
      </w:r>
      <w:r w:rsidR="00957D8C" w:rsidRPr="00D324DC">
        <w:rPr>
          <w:rFonts w:eastAsiaTheme="minorHAnsi"/>
          <w:b/>
          <w:bCs/>
          <w:snapToGrid/>
          <w:color w:val="000000"/>
          <w:sz w:val="20"/>
        </w:rPr>
        <w:t>As a result, l</w:t>
      </w:r>
      <w:r w:rsidRPr="00D324DC">
        <w:rPr>
          <w:rFonts w:eastAsiaTheme="minorHAnsi"/>
          <w:b/>
          <w:bCs/>
          <w:snapToGrid/>
          <w:color w:val="000000"/>
          <w:sz w:val="20"/>
        </w:rPr>
        <w:t xml:space="preserve">itigators </w:t>
      </w:r>
      <w:r w:rsidR="00BB50AF" w:rsidRPr="00D324DC">
        <w:rPr>
          <w:rFonts w:eastAsiaTheme="minorHAnsi"/>
          <w:b/>
          <w:bCs/>
          <w:snapToGrid/>
          <w:color w:val="000000"/>
          <w:sz w:val="20"/>
        </w:rPr>
        <w:t xml:space="preserve">are expected to either </w:t>
      </w:r>
      <w:r w:rsidRPr="00D324DC">
        <w:rPr>
          <w:rFonts w:eastAsiaTheme="minorHAnsi"/>
          <w:b/>
          <w:bCs/>
          <w:snapToGrid/>
          <w:color w:val="000000"/>
          <w:sz w:val="20"/>
        </w:rPr>
        <w:t>develop competency with this process and the related terminology</w:t>
      </w:r>
      <w:r w:rsidR="00957D8C" w:rsidRPr="00D324DC">
        <w:rPr>
          <w:rFonts w:eastAsiaTheme="minorHAnsi"/>
          <w:b/>
          <w:bCs/>
          <w:snapToGrid/>
          <w:color w:val="000000"/>
          <w:sz w:val="20"/>
        </w:rPr>
        <w:t xml:space="preserve"> or associate </w:t>
      </w:r>
      <w:r w:rsidR="00BB50AF" w:rsidRPr="00D324DC">
        <w:rPr>
          <w:rFonts w:eastAsiaTheme="minorHAnsi"/>
          <w:b/>
          <w:bCs/>
          <w:snapToGrid/>
          <w:color w:val="000000"/>
          <w:sz w:val="20"/>
        </w:rPr>
        <w:t xml:space="preserve">with </w:t>
      </w:r>
      <w:r w:rsidR="00957D8C" w:rsidRPr="00D324DC">
        <w:rPr>
          <w:rFonts w:eastAsiaTheme="minorHAnsi"/>
          <w:b/>
          <w:bCs/>
          <w:snapToGrid/>
          <w:color w:val="000000"/>
          <w:sz w:val="20"/>
        </w:rPr>
        <w:t xml:space="preserve">an attorney who can provide support on specific e-Discovery issues.  </w:t>
      </w:r>
    </w:p>
    <w:p w:rsidR="00FF0400" w:rsidRPr="00D324DC" w:rsidRDefault="00FF0400" w:rsidP="00AC4A77">
      <w:pPr>
        <w:widowControl/>
        <w:tabs>
          <w:tab w:val="left" w:leader="underscore" w:pos="9360"/>
        </w:tabs>
        <w:autoSpaceDE w:val="0"/>
        <w:autoSpaceDN w:val="0"/>
        <w:adjustRightInd w:val="0"/>
        <w:jc w:val="left"/>
        <w:rPr>
          <w:rFonts w:eastAsiaTheme="minorHAnsi"/>
          <w:b/>
          <w:bCs/>
          <w:snapToGrid/>
          <w:color w:val="000000"/>
          <w:sz w:val="20"/>
        </w:rPr>
      </w:pPr>
    </w:p>
    <w:p w:rsidR="00AC4A77" w:rsidRPr="004C1673" w:rsidRDefault="00AC4A77" w:rsidP="00AC4A77">
      <w:pPr>
        <w:widowControl/>
        <w:tabs>
          <w:tab w:val="left" w:leader="underscore" w:pos="9360"/>
        </w:tabs>
        <w:autoSpaceDE w:val="0"/>
        <w:autoSpaceDN w:val="0"/>
        <w:adjustRightInd w:val="0"/>
        <w:jc w:val="left"/>
        <w:rPr>
          <w:rFonts w:eastAsiaTheme="minorHAnsi"/>
          <w:b/>
          <w:bCs/>
          <w:snapToGrid/>
          <w:color w:val="000000"/>
          <w:sz w:val="22"/>
          <w:szCs w:val="22"/>
        </w:rPr>
      </w:pPr>
      <w:r>
        <w:rPr>
          <w:rFonts w:eastAsiaTheme="minorHAnsi"/>
          <w:b/>
          <w:bCs/>
          <w:snapToGrid/>
          <w:color w:val="000000"/>
          <w:sz w:val="22"/>
          <w:szCs w:val="22"/>
        </w:rPr>
        <w:tab/>
      </w:r>
    </w:p>
    <w:p w:rsidR="00562B9E" w:rsidRPr="00D324DC" w:rsidRDefault="00562B9E" w:rsidP="00143F97">
      <w:pPr>
        <w:jc w:val="center"/>
        <w:rPr>
          <w:b/>
          <w:bCs/>
          <w:smallCaps/>
          <w:color w:val="0000FF"/>
          <w:sz w:val="18"/>
          <w:szCs w:val="18"/>
        </w:rPr>
      </w:pPr>
    </w:p>
    <w:p w:rsidR="00F008D7" w:rsidRPr="00D324DC" w:rsidRDefault="00F008D7" w:rsidP="00143F97">
      <w:pPr>
        <w:rPr>
          <w:sz w:val="18"/>
          <w:szCs w:val="18"/>
        </w:rPr>
      </w:pPr>
    </w:p>
    <w:p w:rsidR="00143F97" w:rsidRPr="00F008D7" w:rsidRDefault="00F008D7" w:rsidP="00F008D7">
      <w:pPr>
        <w:jc w:val="center"/>
        <w:rPr>
          <w:b/>
          <w:bCs/>
          <w:smallCaps/>
          <w:color w:val="0000FF"/>
          <w:sz w:val="28"/>
          <w:szCs w:val="28"/>
          <w:u w:val="single"/>
        </w:rPr>
      </w:pPr>
      <w:r w:rsidRPr="00F008D7">
        <w:rPr>
          <w:b/>
          <w:smallCaps/>
          <w:color w:val="0000FF"/>
          <w:sz w:val="28"/>
          <w:szCs w:val="28"/>
          <w:u w:val="single"/>
        </w:rPr>
        <w:t xml:space="preserve">Legal Hold </w:t>
      </w:r>
      <w:r w:rsidRPr="00F008D7">
        <w:rPr>
          <w:b/>
          <w:bCs/>
          <w:smallCaps/>
          <w:color w:val="0000FF"/>
          <w:sz w:val="28"/>
          <w:szCs w:val="28"/>
          <w:u w:val="single"/>
        </w:rPr>
        <w:t>–</w:t>
      </w:r>
      <w:r w:rsidRPr="00F008D7">
        <w:rPr>
          <w:b/>
          <w:smallCaps/>
          <w:color w:val="0000FF"/>
          <w:sz w:val="28"/>
          <w:szCs w:val="28"/>
          <w:u w:val="single"/>
        </w:rPr>
        <w:t xml:space="preserve"> I</w:t>
      </w:r>
      <w:r w:rsidRPr="00F008D7">
        <w:rPr>
          <w:b/>
          <w:bCs/>
          <w:smallCaps/>
          <w:color w:val="0000FF"/>
          <w:sz w:val="28"/>
          <w:szCs w:val="28"/>
          <w:u w:val="single"/>
        </w:rPr>
        <w:t>mmediate Attention Required</w:t>
      </w:r>
    </w:p>
    <w:p w:rsidR="00F008D7" w:rsidRPr="00D324DC" w:rsidRDefault="00F008D7" w:rsidP="00BB50AF">
      <w:pPr>
        <w:spacing w:line="360" w:lineRule="auto"/>
        <w:rPr>
          <w:b/>
          <w:bCs/>
          <w:smallCaps/>
          <w:color w:val="0000FF"/>
          <w:sz w:val="18"/>
          <w:szCs w:val="18"/>
        </w:rPr>
      </w:pPr>
    </w:p>
    <w:p w:rsidR="00143F97" w:rsidRPr="00C336D5" w:rsidRDefault="00143F97" w:rsidP="00143F97">
      <w:pPr>
        <w:rPr>
          <w:b/>
          <w:bCs/>
          <w:color w:val="0000FF"/>
        </w:rPr>
      </w:pPr>
      <w:r w:rsidRPr="00C336D5">
        <w:rPr>
          <w:b/>
          <w:bCs/>
          <w:color w:val="0000FF"/>
        </w:rPr>
        <w:t>[DATE]</w:t>
      </w:r>
    </w:p>
    <w:p w:rsidR="00143F97" w:rsidRPr="00BB50AF" w:rsidRDefault="00143F97" w:rsidP="00BB50AF">
      <w:pPr>
        <w:spacing w:line="360" w:lineRule="auto"/>
        <w:rPr>
          <w:szCs w:val="24"/>
        </w:rPr>
      </w:pPr>
    </w:p>
    <w:p w:rsidR="00BB50AF" w:rsidRPr="00AC4552" w:rsidRDefault="00BB50AF" w:rsidP="00BB50AF">
      <w:pPr>
        <w:tabs>
          <w:tab w:val="left" w:pos="6362"/>
        </w:tabs>
        <w:suppressAutoHyphens/>
        <w:jc w:val="left"/>
        <w:rPr>
          <w:b/>
          <w:szCs w:val="24"/>
        </w:rPr>
      </w:pPr>
      <w:r w:rsidRPr="00AC4552">
        <w:rPr>
          <w:b/>
          <w:szCs w:val="24"/>
        </w:rPr>
        <w:t xml:space="preserve">Privileged &amp; </w:t>
      </w:r>
      <w:smartTag w:uri="schemas-workshare-com/workshare" w:element="PolicySmartTags.CWSPolicyTagAction_6">
        <w:smartTagPr>
          <w:attr w:name="TagType" w:val="5"/>
        </w:smartTagPr>
        <w:r w:rsidRPr="00AC4552">
          <w:rPr>
            <w:b/>
            <w:szCs w:val="24"/>
          </w:rPr>
          <w:t>Confidential</w:t>
        </w:r>
      </w:smartTag>
    </w:p>
    <w:p w:rsidR="00BB50AF" w:rsidRPr="00AC4552" w:rsidRDefault="00BB50AF" w:rsidP="00BB50AF">
      <w:pPr>
        <w:suppressAutoHyphens/>
        <w:jc w:val="left"/>
        <w:rPr>
          <w:b/>
          <w:szCs w:val="24"/>
          <w:u w:val="single"/>
        </w:rPr>
      </w:pPr>
      <w:r w:rsidRPr="00AC4552">
        <w:rPr>
          <w:b/>
          <w:szCs w:val="24"/>
          <w:u w:val="single"/>
        </w:rPr>
        <w:t>Attorney-Client Communication</w:t>
      </w:r>
    </w:p>
    <w:p w:rsidR="00143F97" w:rsidRPr="00C336D5" w:rsidRDefault="00143F97" w:rsidP="00143F97">
      <w:pPr>
        <w:tabs>
          <w:tab w:val="left" w:pos="6035"/>
        </w:tabs>
      </w:pPr>
    </w:p>
    <w:p w:rsidR="00143F97" w:rsidRPr="00C336D5" w:rsidRDefault="00143F97" w:rsidP="00143F97">
      <w:pPr>
        <w:rPr>
          <w:b/>
        </w:rPr>
      </w:pPr>
      <w:r w:rsidRPr="00C336D5">
        <w:rPr>
          <w:b/>
        </w:rPr>
        <w:t>BY E-MAIL</w:t>
      </w:r>
    </w:p>
    <w:p w:rsidR="00143F97" w:rsidRPr="00C336D5" w:rsidRDefault="00143F97" w:rsidP="00143F97"/>
    <w:p w:rsidR="00143F97" w:rsidRPr="00C336D5" w:rsidRDefault="00143F97" w:rsidP="00143F97">
      <w:r w:rsidRPr="00C336D5">
        <w:t>[Name]</w:t>
      </w:r>
    </w:p>
    <w:p w:rsidR="00143F97" w:rsidRPr="00C336D5" w:rsidRDefault="00143F97" w:rsidP="00143F97">
      <w:r w:rsidRPr="00C336D5">
        <w:t>[Company / Organization]</w:t>
      </w:r>
    </w:p>
    <w:p w:rsidR="00143F97" w:rsidRPr="00C336D5" w:rsidRDefault="00143F97" w:rsidP="00143F97">
      <w:r w:rsidRPr="00C336D5">
        <w:t>[Address 1]</w:t>
      </w:r>
    </w:p>
    <w:p w:rsidR="00143F97" w:rsidRPr="00C336D5" w:rsidRDefault="00143F97" w:rsidP="00143F97">
      <w:r w:rsidRPr="00C336D5">
        <w:t>[Address 2]</w:t>
      </w:r>
    </w:p>
    <w:p w:rsidR="00143F97" w:rsidRPr="00C336D5" w:rsidRDefault="00143F97" w:rsidP="00143F97"/>
    <w:p w:rsidR="00143F97" w:rsidRPr="00C336D5" w:rsidRDefault="00143F97" w:rsidP="00143F97"/>
    <w:p w:rsidR="00F008D7" w:rsidRPr="00F008D7" w:rsidRDefault="00143F97" w:rsidP="00143F97">
      <w:pPr>
        <w:ind w:left="1440"/>
        <w:rPr>
          <w:b/>
        </w:rPr>
      </w:pPr>
      <w:r w:rsidRPr="00C336D5">
        <w:rPr>
          <w:b/>
        </w:rPr>
        <w:t>Re:</w:t>
      </w:r>
      <w:r w:rsidRPr="00C336D5">
        <w:rPr>
          <w:b/>
        </w:rPr>
        <w:tab/>
      </w:r>
      <w:r w:rsidR="00F008D7" w:rsidRPr="00F008D7">
        <w:rPr>
          <w:b/>
        </w:rPr>
        <w:t>Legal Hold – Immediate Attention Required</w:t>
      </w:r>
      <w:r w:rsidR="00DB17A6">
        <w:rPr>
          <w:b/>
        </w:rPr>
        <w:t xml:space="preserve"> by </w:t>
      </w:r>
      <w:proofErr w:type="gramStart"/>
      <w:r w:rsidR="00DB17A6">
        <w:rPr>
          <w:b/>
        </w:rPr>
        <w:t>IT</w:t>
      </w:r>
      <w:proofErr w:type="gramEnd"/>
      <w:r w:rsidR="00DB17A6">
        <w:rPr>
          <w:b/>
        </w:rPr>
        <w:t xml:space="preserve"> Department</w:t>
      </w:r>
    </w:p>
    <w:p w:rsidR="00143F97" w:rsidRPr="00C336D5" w:rsidRDefault="00F008D7" w:rsidP="00F008D7">
      <w:pPr>
        <w:ind w:left="1440" w:firstLine="720"/>
        <w:rPr>
          <w:b/>
        </w:rPr>
      </w:pPr>
      <w:r>
        <w:rPr>
          <w:b/>
          <w:bCs/>
          <w:color w:val="0000FF"/>
        </w:rPr>
        <w:t xml:space="preserve">[CAPTION, </w:t>
      </w:r>
      <w:r w:rsidR="00143F97" w:rsidRPr="00C336D5">
        <w:rPr>
          <w:b/>
          <w:bCs/>
          <w:color w:val="0000FF"/>
        </w:rPr>
        <w:t>DESCRIPTION OF CLAIM</w:t>
      </w:r>
      <w:r>
        <w:rPr>
          <w:b/>
          <w:bCs/>
          <w:color w:val="0000FF"/>
        </w:rPr>
        <w:t xml:space="preserve"> &amp; RELEVANT ISSUES</w:t>
      </w:r>
      <w:r w:rsidR="00143F97" w:rsidRPr="00C336D5">
        <w:rPr>
          <w:b/>
          <w:bCs/>
          <w:color w:val="0000FF"/>
        </w:rPr>
        <w:t>]</w:t>
      </w:r>
    </w:p>
    <w:p w:rsidR="00143F97" w:rsidRPr="00C336D5" w:rsidRDefault="00143F97" w:rsidP="00143F97">
      <w:pPr>
        <w:rPr>
          <w:b/>
        </w:rPr>
      </w:pPr>
    </w:p>
    <w:p w:rsidR="00143F97" w:rsidRPr="00C336D5" w:rsidRDefault="00143F97" w:rsidP="00143F97">
      <w:pPr>
        <w:rPr>
          <w:b/>
        </w:rPr>
      </w:pPr>
    </w:p>
    <w:p w:rsidR="00143F97" w:rsidRPr="00C336D5" w:rsidRDefault="00143F97" w:rsidP="00143F97">
      <w:r w:rsidRPr="00C336D5">
        <w:t>Dear _____________:</w:t>
      </w:r>
    </w:p>
    <w:p w:rsidR="00143F97" w:rsidRPr="00C336D5" w:rsidRDefault="00143F97" w:rsidP="00143F97"/>
    <w:p w:rsidR="00936406" w:rsidRDefault="00A75C05" w:rsidP="00936406">
      <w:r>
        <w:t>This notice is to aler</w:t>
      </w:r>
      <w:r w:rsidRPr="00B47BF7">
        <w:t xml:space="preserve">t you that a Legal Hold is </w:t>
      </w:r>
      <w:r w:rsidR="00795B02" w:rsidRPr="00B47BF7">
        <w:t xml:space="preserve">now </w:t>
      </w:r>
      <w:r w:rsidRPr="00B47BF7">
        <w:t>in effect</w:t>
      </w:r>
      <w:r w:rsidR="00795B02" w:rsidRPr="00B47BF7">
        <w:t xml:space="preserve"> </w:t>
      </w:r>
      <w:r w:rsidR="00B47BF7" w:rsidRPr="00B47BF7">
        <w:t>[</w:t>
      </w:r>
      <w:r w:rsidR="00B47BF7" w:rsidRPr="001D7E9D">
        <w:rPr>
          <w:b/>
          <w:color w:val="FF0000"/>
        </w:rPr>
        <w:t>OR</w:t>
      </w:r>
      <w:r w:rsidR="001D7E9D">
        <w:t xml:space="preserve"> </w:t>
      </w:r>
      <w:r w:rsidR="00B47BF7" w:rsidRPr="00B47BF7">
        <w:t xml:space="preserve">remind you that a Legal Hold is in effect] </w:t>
      </w:r>
      <w:r w:rsidRPr="00B47BF7">
        <w:t xml:space="preserve">in </w:t>
      </w:r>
      <w:r w:rsidR="00051E72" w:rsidRPr="00B47BF7">
        <w:t xml:space="preserve">connection with claims by </w:t>
      </w:r>
      <w:r w:rsidR="00051E72" w:rsidRPr="00E66B82">
        <w:rPr>
          <w:bCs/>
          <w:color w:val="0000FF"/>
        </w:rPr>
        <w:t>[PLAINTIFF / CLAIMANT]</w:t>
      </w:r>
      <w:r w:rsidR="00051E72" w:rsidRPr="00E66B82">
        <w:t xml:space="preserve"> against </w:t>
      </w:r>
      <w:r w:rsidR="00051E72" w:rsidRPr="00E66B82">
        <w:rPr>
          <w:color w:val="0000FF"/>
        </w:rPr>
        <w:t>[</w:t>
      </w:r>
      <w:r w:rsidR="00051E72" w:rsidRPr="00E66B82">
        <w:rPr>
          <w:bCs/>
          <w:color w:val="0000FF"/>
        </w:rPr>
        <w:t>COMPANY / ORGANIZATION</w:t>
      </w:r>
      <w:r w:rsidR="00051E72" w:rsidRPr="00E66B82">
        <w:rPr>
          <w:color w:val="0000FF"/>
        </w:rPr>
        <w:t>]</w:t>
      </w:r>
      <w:r w:rsidR="00051E72" w:rsidRPr="00E66B82">
        <w:t xml:space="preserve"> arising out of </w:t>
      </w:r>
      <w:r w:rsidR="00051E72" w:rsidRPr="00E66B82">
        <w:rPr>
          <w:color w:val="0000FF"/>
        </w:rPr>
        <w:t>[</w:t>
      </w:r>
      <w:r w:rsidR="00051E72" w:rsidRPr="00E66B82">
        <w:rPr>
          <w:bCs/>
          <w:color w:val="0000FF"/>
        </w:rPr>
        <w:t>INCIDENT / FACTUAL BACKGROUND</w:t>
      </w:r>
      <w:r w:rsidR="00051E72" w:rsidRPr="00E66B82">
        <w:rPr>
          <w:color w:val="0000FF"/>
        </w:rPr>
        <w:t>]</w:t>
      </w:r>
      <w:r w:rsidR="00051E72" w:rsidRPr="00E66B82">
        <w:t>.</w:t>
      </w:r>
      <w:r w:rsidR="00B04339" w:rsidRPr="00E66B82">
        <w:t xml:space="preserve">  </w:t>
      </w:r>
      <w:r w:rsidR="003A5308" w:rsidRPr="00E66B82">
        <w:t xml:space="preserve">You are </w:t>
      </w:r>
      <w:proofErr w:type="gramStart"/>
      <w:r w:rsidR="003A5308" w:rsidRPr="00E66B82">
        <w:t>receiving</w:t>
      </w:r>
      <w:proofErr w:type="gramEnd"/>
      <w:r w:rsidR="003A5308" w:rsidRPr="00E66B82">
        <w:t xml:space="preserve"> this notice because your role in </w:t>
      </w:r>
      <w:r w:rsidR="003A5308" w:rsidRPr="00E66B82">
        <w:rPr>
          <w:color w:val="0000FF"/>
        </w:rPr>
        <w:t>[</w:t>
      </w:r>
      <w:r w:rsidR="003A5308" w:rsidRPr="00E66B82">
        <w:rPr>
          <w:bCs/>
          <w:color w:val="0000FF"/>
        </w:rPr>
        <w:t>COMPANY / ORGANIZATION</w:t>
      </w:r>
      <w:r w:rsidR="003A5308" w:rsidRPr="00E66B82">
        <w:rPr>
          <w:color w:val="0000FF"/>
        </w:rPr>
        <w:t>]</w:t>
      </w:r>
      <w:r w:rsidR="003A5308" w:rsidRPr="00E66B82">
        <w:t xml:space="preserve">’s IT Department likely provides you with possession, custody or control of evidence that is potentially relevant to this matter.  </w:t>
      </w:r>
      <w:r w:rsidR="00936406" w:rsidRPr="00E66B82">
        <w:t xml:space="preserve">Please treat this communication as confidential and privileged.  Do not discuss the underlying </w:t>
      </w:r>
      <w:r w:rsidR="00936406" w:rsidRPr="00E66B82">
        <w:rPr>
          <w:color w:val="0000FF"/>
        </w:rPr>
        <w:t>[</w:t>
      </w:r>
      <w:r w:rsidR="00E66B82" w:rsidRPr="00E66B82">
        <w:rPr>
          <w:color w:val="0000FF"/>
        </w:rPr>
        <w:t>LAWSUIT / CLAIM</w:t>
      </w:r>
      <w:r w:rsidR="00936406" w:rsidRPr="00E66B82">
        <w:rPr>
          <w:color w:val="0000FF"/>
        </w:rPr>
        <w:t>]</w:t>
      </w:r>
      <w:r w:rsidR="00936406" w:rsidRPr="00E66B82">
        <w:t xml:space="preserve"> with other employees of </w:t>
      </w:r>
      <w:r w:rsidR="00936406" w:rsidRPr="00E66B82">
        <w:rPr>
          <w:color w:val="0000FF"/>
        </w:rPr>
        <w:t>[</w:t>
      </w:r>
      <w:r w:rsidR="00936406" w:rsidRPr="00E66B82">
        <w:rPr>
          <w:bCs/>
          <w:color w:val="0000FF"/>
        </w:rPr>
        <w:t>COMPANY / ORGANIZATION</w:t>
      </w:r>
      <w:r w:rsidR="00936406" w:rsidRPr="00E66B82">
        <w:rPr>
          <w:color w:val="0000FF"/>
        </w:rPr>
        <w:t>]</w:t>
      </w:r>
      <w:r w:rsidR="00936406" w:rsidRPr="00E66B82">
        <w:t xml:space="preserve"> except as directed by the</w:t>
      </w:r>
      <w:r w:rsidR="00936406" w:rsidRPr="00F22FCC">
        <w:t xml:space="preserve"> undersigned.</w:t>
      </w:r>
      <w:r w:rsidR="00B25684">
        <w:t xml:space="preserve">  Discussions as to this letter are to be limited to other employees within the IT Department except as directed by the undersigned.</w:t>
      </w:r>
    </w:p>
    <w:p w:rsidR="00E66B82" w:rsidRDefault="003A5308" w:rsidP="00040A7F">
      <w:pPr>
        <w:rPr>
          <w:b/>
          <w:u w:val="single"/>
        </w:rPr>
      </w:pPr>
      <w:r>
        <w:t xml:space="preserve">Employees who have been identified as potential document custodians </w:t>
      </w:r>
      <w:r w:rsidR="00A40212">
        <w:t xml:space="preserve">have received or </w:t>
      </w:r>
      <w:r>
        <w:t xml:space="preserve">will be receiving Legal Hold letters instructing them </w:t>
      </w:r>
      <w:r w:rsidRPr="003A5308">
        <w:t xml:space="preserve">to </w:t>
      </w:r>
      <w:r w:rsidR="00A40212">
        <w:t xml:space="preserve">(1) </w:t>
      </w:r>
      <w:r w:rsidRPr="003A5308">
        <w:rPr>
          <w:bCs/>
        </w:rPr>
        <w:t xml:space="preserve">search for and </w:t>
      </w:r>
      <w:r w:rsidRPr="00936406">
        <w:rPr>
          <w:bCs/>
        </w:rPr>
        <w:t xml:space="preserve">identify materials that may be potentially relevant to the subject event or issues, </w:t>
      </w:r>
      <w:r w:rsidR="00A40212">
        <w:rPr>
          <w:bCs/>
        </w:rPr>
        <w:t xml:space="preserve">(2) take steps </w:t>
      </w:r>
      <w:r w:rsidRPr="00936406">
        <w:rPr>
          <w:bCs/>
        </w:rPr>
        <w:t xml:space="preserve">preserve such materials, and </w:t>
      </w:r>
      <w:r w:rsidR="00A40212">
        <w:rPr>
          <w:bCs/>
        </w:rPr>
        <w:t xml:space="preserve">(3) </w:t>
      </w:r>
      <w:r w:rsidRPr="00936406">
        <w:rPr>
          <w:bCs/>
        </w:rPr>
        <w:lastRenderedPageBreak/>
        <w:t xml:space="preserve">halt any routine destruction or deletion policies.  However, many </w:t>
      </w:r>
      <w:r w:rsidRPr="00936406">
        <w:t xml:space="preserve">employees </w:t>
      </w:r>
      <w:r w:rsidR="00A40212">
        <w:t xml:space="preserve">do not have the capability to </w:t>
      </w:r>
      <w:r w:rsidRPr="00936406">
        <w:t xml:space="preserve">disable routine deletion.  For that reason, </w:t>
      </w:r>
      <w:r w:rsidR="000341A2" w:rsidRPr="00E66B82">
        <w:rPr>
          <w:color w:val="0000FF"/>
        </w:rPr>
        <w:t>[</w:t>
      </w:r>
      <w:r w:rsidR="000341A2" w:rsidRPr="00E66B82">
        <w:rPr>
          <w:bCs/>
          <w:color w:val="0000FF"/>
        </w:rPr>
        <w:t>COMPANY / ORGANIZATION</w:t>
      </w:r>
      <w:r w:rsidR="000341A2" w:rsidRPr="00E66B82">
        <w:rPr>
          <w:color w:val="0000FF"/>
        </w:rPr>
        <w:t>]</w:t>
      </w:r>
      <w:r w:rsidR="000341A2" w:rsidRPr="00936406">
        <w:t xml:space="preserve"> requires </w:t>
      </w:r>
      <w:r w:rsidRPr="00936406">
        <w:t>the IT Department</w:t>
      </w:r>
      <w:r w:rsidR="000341A2" w:rsidRPr="00936406">
        <w:t xml:space="preserve">’s support in order </w:t>
      </w:r>
      <w:r w:rsidRPr="00936406">
        <w:t>to comply</w:t>
      </w:r>
      <w:r w:rsidRPr="003A5308">
        <w:t xml:space="preserve"> with its preservation duty.</w:t>
      </w:r>
      <w:r>
        <w:t xml:space="preserve">  </w:t>
      </w:r>
      <w:r w:rsidR="00040A7F" w:rsidRPr="001F08FB">
        <w:rPr>
          <w:b/>
          <w:u w:val="single"/>
        </w:rPr>
        <w:t>Necessary actions</w:t>
      </w:r>
      <w:r w:rsidR="00E66B82">
        <w:rPr>
          <w:b/>
          <w:u w:val="single"/>
        </w:rPr>
        <w:t xml:space="preserve"> as to potential document custodians</w:t>
      </w:r>
      <w:r w:rsidR="00040A7F" w:rsidRPr="001F08FB">
        <w:rPr>
          <w:b/>
          <w:u w:val="single"/>
        </w:rPr>
        <w:t xml:space="preserve"> may include</w:t>
      </w:r>
      <w:r w:rsidR="00E66B82">
        <w:rPr>
          <w:b/>
          <w:u w:val="single"/>
        </w:rPr>
        <w:t>, but may not be limited to, the following:</w:t>
      </w:r>
    </w:p>
    <w:p w:rsidR="00E66B82" w:rsidRDefault="00E66B82" w:rsidP="00040A7F">
      <w:pPr>
        <w:rPr>
          <w:b/>
          <w:u w:val="single"/>
        </w:rPr>
      </w:pPr>
    </w:p>
    <w:p w:rsidR="00E66B82" w:rsidRPr="00E66B82" w:rsidRDefault="00E66B82" w:rsidP="00040A7F">
      <w:pPr>
        <w:widowControl/>
        <w:numPr>
          <w:ilvl w:val="0"/>
          <w:numId w:val="5"/>
        </w:numPr>
        <w:spacing w:after="40"/>
        <w:ind w:left="1440" w:right="720"/>
      </w:pPr>
      <w:r w:rsidRPr="00E66B82">
        <w:t>D</w:t>
      </w:r>
      <w:r w:rsidR="000341A2" w:rsidRPr="00E66B82">
        <w:t>i</w:t>
      </w:r>
      <w:r w:rsidRPr="00E66B82">
        <w:t>sabling email roll-off periods;</w:t>
      </w:r>
    </w:p>
    <w:p w:rsidR="00E66B82" w:rsidRPr="00E66B82" w:rsidRDefault="00E66B82" w:rsidP="00040A7F">
      <w:pPr>
        <w:widowControl/>
        <w:numPr>
          <w:ilvl w:val="0"/>
          <w:numId w:val="5"/>
        </w:numPr>
        <w:spacing w:after="40"/>
        <w:ind w:left="1440" w:right="720"/>
      </w:pPr>
      <w:r w:rsidRPr="00E66B82">
        <w:t>Increasing mailbox quotas;</w:t>
      </w:r>
    </w:p>
    <w:p w:rsidR="00B25684" w:rsidRPr="00E66B82" w:rsidRDefault="00B25684" w:rsidP="00040A7F">
      <w:pPr>
        <w:widowControl/>
        <w:numPr>
          <w:ilvl w:val="0"/>
          <w:numId w:val="5"/>
        </w:numPr>
        <w:spacing w:after="40"/>
        <w:ind w:left="1440" w:right="720"/>
      </w:pPr>
      <w:r w:rsidRPr="00E66B82">
        <w:t>Preserving data on mobile devices;</w:t>
      </w:r>
    </w:p>
    <w:p w:rsidR="00B25684" w:rsidRDefault="00B25684" w:rsidP="00040A7F">
      <w:pPr>
        <w:widowControl/>
        <w:numPr>
          <w:ilvl w:val="0"/>
          <w:numId w:val="5"/>
        </w:numPr>
        <w:spacing w:after="40"/>
        <w:ind w:left="1440" w:right="720"/>
      </w:pPr>
      <w:r>
        <w:t>Ceasing any hardware recycling practices;</w:t>
      </w:r>
    </w:p>
    <w:p w:rsidR="00E66B82" w:rsidRPr="00E66B82" w:rsidRDefault="00E66B82" w:rsidP="00040A7F">
      <w:pPr>
        <w:widowControl/>
        <w:numPr>
          <w:ilvl w:val="0"/>
          <w:numId w:val="5"/>
        </w:numPr>
        <w:spacing w:after="40"/>
        <w:ind w:left="1440" w:right="720"/>
      </w:pPr>
      <w:r w:rsidRPr="00E66B82">
        <w:t>R</w:t>
      </w:r>
      <w:r w:rsidR="000341A2" w:rsidRPr="00E66B82">
        <w:t>emoving backu</w:t>
      </w:r>
      <w:r w:rsidRPr="00E66B82">
        <w:t xml:space="preserve">p tapes from recycle schedules; </w:t>
      </w:r>
      <w:r w:rsidR="000341A2" w:rsidRPr="00E66B82">
        <w:t>and</w:t>
      </w:r>
      <w:r w:rsidRPr="00E66B82">
        <w:t>,</w:t>
      </w:r>
    </w:p>
    <w:p w:rsidR="00E66B82" w:rsidRDefault="00E66B82" w:rsidP="00040A7F">
      <w:pPr>
        <w:widowControl/>
        <w:numPr>
          <w:ilvl w:val="0"/>
          <w:numId w:val="5"/>
        </w:numPr>
        <w:spacing w:after="40"/>
        <w:ind w:left="1440" w:right="720"/>
      </w:pPr>
      <w:r w:rsidRPr="00E66B82">
        <w:t>A</w:t>
      </w:r>
      <w:r w:rsidR="000341A2" w:rsidRPr="00E66B82">
        <w:t xml:space="preserve">voiding </w:t>
      </w:r>
      <w:r w:rsidRPr="00E66B82">
        <w:t xml:space="preserve">any other </w:t>
      </w:r>
      <w:r w:rsidR="000341A2" w:rsidRPr="00E66B82">
        <w:t xml:space="preserve">deletion of materials </w:t>
      </w:r>
      <w:r w:rsidR="00040A7F" w:rsidRPr="00E66B82">
        <w:t>created or received by employees subject to this Legal Hold.</w:t>
      </w:r>
    </w:p>
    <w:p w:rsidR="001F08FB" w:rsidRDefault="00E66B82" w:rsidP="00E66B82">
      <w:pPr>
        <w:widowControl/>
        <w:spacing w:after="40"/>
        <w:ind w:right="720"/>
      </w:pPr>
      <w:r>
        <w:t xml:space="preserve"> </w:t>
      </w:r>
    </w:p>
    <w:p w:rsidR="00040A7F" w:rsidRPr="00C336D5" w:rsidRDefault="00040A7F" w:rsidP="00040A7F">
      <w:pPr>
        <w:rPr>
          <w:bCs/>
        </w:rPr>
      </w:pPr>
      <w:r>
        <w:t xml:space="preserve">To date, the following employees have been identified as having been </w:t>
      </w:r>
      <w:r w:rsidRPr="00C336D5">
        <w:rPr>
          <w:bCs/>
        </w:rPr>
        <w:t xml:space="preserve">involved in </w:t>
      </w:r>
      <w:r w:rsidRPr="00E66B82">
        <w:rPr>
          <w:bCs/>
          <w:color w:val="0000FF"/>
        </w:rPr>
        <w:t>[DESCRIPTION OF INCIDENT, ETC.]</w:t>
      </w:r>
      <w:r w:rsidR="00B25684" w:rsidRPr="00B25684">
        <w:rPr>
          <w:bCs/>
        </w:rPr>
        <w:t>,</w:t>
      </w:r>
      <w:r w:rsidRPr="00C336D5">
        <w:rPr>
          <w:bCs/>
        </w:rPr>
        <w:t xml:space="preserve"> or </w:t>
      </w:r>
      <w:r w:rsidR="00B357D3">
        <w:rPr>
          <w:bCs/>
        </w:rPr>
        <w:t xml:space="preserve">have </w:t>
      </w:r>
      <w:r w:rsidRPr="00C336D5">
        <w:rPr>
          <w:bCs/>
        </w:rPr>
        <w:t xml:space="preserve">otherwise </w:t>
      </w:r>
      <w:r w:rsidR="00B357D3">
        <w:rPr>
          <w:bCs/>
        </w:rPr>
        <w:t xml:space="preserve">been </w:t>
      </w:r>
      <w:r w:rsidR="00A40212">
        <w:rPr>
          <w:bCs/>
        </w:rPr>
        <w:t xml:space="preserve">connected to issues </w:t>
      </w:r>
      <w:r w:rsidRPr="00C336D5">
        <w:rPr>
          <w:bCs/>
        </w:rPr>
        <w:t>relevant to the claims</w:t>
      </w:r>
      <w:r w:rsidR="00B25684">
        <w:rPr>
          <w:bCs/>
        </w:rPr>
        <w:t>, and are subject to this Legal Hold</w:t>
      </w:r>
      <w:r w:rsidRPr="00C336D5">
        <w:rPr>
          <w:bCs/>
        </w:rPr>
        <w:t>:</w:t>
      </w:r>
    </w:p>
    <w:p w:rsidR="00040A7F" w:rsidRPr="00C336D5" w:rsidRDefault="00040A7F" w:rsidP="00040A7F">
      <w:pPr>
        <w:rPr>
          <w:bCs/>
        </w:rPr>
      </w:pPr>
    </w:p>
    <w:p w:rsidR="00E66B82" w:rsidRPr="00C336D5" w:rsidRDefault="00E66B82" w:rsidP="00040A7F">
      <w:pPr>
        <w:widowControl/>
        <w:numPr>
          <w:ilvl w:val="0"/>
          <w:numId w:val="5"/>
        </w:numPr>
        <w:spacing w:after="40"/>
        <w:ind w:left="1440" w:right="720"/>
      </w:pPr>
    </w:p>
    <w:p w:rsidR="00040A7F" w:rsidRPr="00C336D5" w:rsidRDefault="00040A7F" w:rsidP="00040A7F">
      <w:pPr>
        <w:widowControl/>
        <w:numPr>
          <w:ilvl w:val="0"/>
          <w:numId w:val="5"/>
        </w:numPr>
        <w:spacing w:after="40"/>
        <w:ind w:left="1440" w:right="720"/>
      </w:pPr>
    </w:p>
    <w:p w:rsidR="00040A7F" w:rsidRPr="00C336D5" w:rsidRDefault="00040A7F" w:rsidP="00040A7F">
      <w:pPr>
        <w:widowControl/>
        <w:numPr>
          <w:ilvl w:val="0"/>
          <w:numId w:val="5"/>
        </w:numPr>
        <w:spacing w:after="40"/>
        <w:ind w:left="1440" w:right="720"/>
      </w:pPr>
    </w:p>
    <w:p w:rsidR="00040A7F" w:rsidRPr="00C336D5" w:rsidRDefault="00040A7F" w:rsidP="00040A7F">
      <w:pPr>
        <w:widowControl/>
        <w:numPr>
          <w:ilvl w:val="0"/>
          <w:numId w:val="5"/>
        </w:numPr>
        <w:spacing w:after="40"/>
        <w:ind w:left="1440" w:right="720"/>
      </w:pPr>
    </w:p>
    <w:p w:rsidR="00040A7F" w:rsidRPr="00C336D5" w:rsidRDefault="00040A7F" w:rsidP="00040A7F">
      <w:pPr>
        <w:widowControl/>
        <w:numPr>
          <w:ilvl w:val="0"/>
          <w:numId w:val="5"/>
        </w:numPr>
        <w:spacing w:after="40"/>
        <w:ind w:left="1440" w:right="720"/>
      </w:pPr>
    </w:p>
    <w:p w:rsidR="00040A7F" w:rsidRPr="00C336D5" w:rsidRDefault="00040A7F" w:rsidP="00040A7F">
      <w:pPr>
        <w:widowControl/>
        <w:numPr>
          <w:ilvl w:val="0"/>
          <w:numId w:val="5"/>
        </w:numPr>
        <w:spacing w:after="40"/>
        <w:ind w:left="1440" w:right="720"/>
      </w:pPr>
    </w:p>
    <w:p w:rsidR="00040A7F" w:rsidRDefault="00040A7F" w:rsidP="003A5308"/>
    <w:p w:rsidR="00DD1790" w:rsidRDefault="001F08FB" w:rsidP="00143F97">
      <w:r>
        <w:t xml:space="preserve">The IT Department must </w:t>
      </w:r>
      <w:r w:rsidR="00936406">
        <w:t xml:space="preserve">disable </w:t>
      </w:r>
      <w:r>
        <w:t>routine deletion practices</w:t>
      </w:r>
      <w:r w:rsidR="008B2041">
        <w:t>, or confirm that routine deletion practices are disabled,</w:t>
      </w:r>
      <w:r w:rsidR="00654584">
        <w:t xml:space="preserve"> </w:t>
      </w:r>
      <w:r w:rsidR="00936406">
        <w:t>as to the</w:t>
      </w:r>
      <w:r w:rsidR="00B76426">
        <w:t>se</w:t>
      </w:r>
      <w:r w:rsidR="00936406">
        <w:t xml:space="preserve"> employees</w:t>
      </w:r>
      <w:r w:rsidR="00DD1790">
        <w:t xml:space="preserve">.  </w:t>
      </w:r>
      <w:r w:rsidR="00143F97" w:rsidRPr="00C336D5">
        <w:t xml:space="preserve">This Legal Hold, which will </w:t>
      </w:r>
      <w:r w:rsidR="00143F97" w:rsidRPr="00BE75A9">
        <w:t xml:space="preserve">remain in effect until further notice, requires that </w:t>
      </w:r>
      <w:r w:rsidR="00143F97" w:rsidRPr="00BE75A9">
        <w:rPr>
          <w:bCs/>
          <w:color w:val="0000FF"/>
        </w:rPr>
        <w:t>[COMPANY / ORGANIZATION]</w:t>
      </w:r>
      <w:r w:rsidR="00563FF8">
        <w:t xml:space="preserve"> m</w:t>
      </w:r>
      <w:r w:rsidR="00143F97" w:rsidRPr="00BE75A9">
        <w:t>ake reasonable</w:t>
      </w:r>
      <w:r w:rsidR="00143F97" w:rsidRPr="00C336D5">
        <w:t>, good-faith efforts to identify and preserve potentially relevant evidence.</w:t>
      </w:r>
      <w:r w:rsidR="00051E72">
        <w:rPr>
          <w:rStyle w:val="FootnoteReference"/>
        </w:rPr>
        <w:footnoteReference w:id="1"/>
      </w:r>
      <w:r w:rsidR="00143F97" w:rsidRPr="00C336D5">
        <w:t xml:space="preserve">  The definition of “relevant” is broad for this purpose.</w:t>
      </w:r>
      <w:r w:rsidR="00DD1790">
        <w:t xml:space="preserve">  The Legal Department will be in contact with potential document custodians in connection with efforts to determine the appropriate scope of </w:t>
      </w:r>
      <w:r w:rsidR="00DD1790" w:rsidRPr="00E66B82">
        <w:rPr>
          <w:color w:val="0000FF"/>
        </w:rPr>
        <w:t>[</w:t>
      </w:r>
      <w:r w:rsidR="00DD1790" w:rsidRPr="00E66B82">
        <w:rPr>
          <w:bCs/>
          <w:color w:val="0000FF"/>
        </w:rPr>
        <w:t>COMPANY / ORGANIZATION</w:t>
      </w:r>
      <w:r w:rsidR="00DD1790" w:rsidRPr="00E66B82">
        <w:rPr>
          <w:color w:val="0000FF"/>
        </w:rPr>
        <w:t>]</w:t>
      </w:r>
      <w:r w:rsidR="00DD1790">
        <w:t>’s preservation duty.</w:t>
      </w:r>
    </w:p>
    <w:p w:rsidR="00143F97" w:rsidRPr="00C336D5" w:rsidRDefault="00143F97" w:rsidP="00143F97"/>
    <w:p w:rsidR="00950735" w:rsidRDefault="00143F97" w:rsidP="00950735">
      <w:r w:rsidRPr="00C336D5">
        <w:t xml:space="preserve">The preservation requirement encompasses both hard-copy documents and electronically stored information (“ESI”) that are potentially relevant to the event or issues identified above.  ESI </w:t>
      </w:r>
      <w:r w:rsidR="00584BF3">
        <w:t xml:space="preserve">is </w:t>
      </w:r>
      <w:r w:rsidR="000553A9">
        <w:t xml:space="preserve">interpreted as </w:t>
      </w:r>
      <w:r w:rsidRPr="00C336D5">
        <w:t xml:space="preserve">a particularly broad term </w:t>
      </w:r>
      <w:r w:rsidR="000553A9">
        <w:t xml:space="preserve">by </w:t>
      </w:r>
      <w:r w:rsidRPr="00C336D5">
        <w:t xml:space="preserve">U.S. courts as it includes all digital or analog </w:t>
      </w:r>
      <w:r w:rsidR="00584BF3">
        <w:t xml:space="preserve">materials </w:t>
      </w:r>
      <w:r w:rsidRPr="00C336D5">
        <w:t>in electronic format</w:t>
      </w:r>
      <w:r w:rsidR="00584BF3">
        <w:t xml:space="preserve">.  </w:t>
      </w:r>
      <w:r w:rsidR="00584BF3" w:rsidRPr="00584BF3">
        <w:rPr>
          <w:b/>
          <w:u w:val="single"/>
        </w:rPr>
        <w:t>This specifically includes</w:t>
      </w:r>
      <w:r w:rsidRPr="00584BF3">
        <w:rPr>
          <w:b/>
          <w:u w:val="single"/>
        </w:rPr>
        <w:t xml:space="preserve"> email</w:t>
      </w:r>
      <w:r w:rsidR="00584BF3" w:rsidRPr="00584BF3">
        <w:rPr>
          <w:b/>
          <w:u w:val="single"/>
        </w:rPr>
        <w:t>.</w:t>
      </w:r>
      <w:r w:rsidRPr="00C336D5">
        <w:t xml:space="preserve"> </w:t>
      </w:r>
      <w:r w:rsidR="00F460E2">
        <w:t xml:space="preserve"> </w:t>
      </w:r>
      <w:r w:rsidR="00584BF3">
        <w:t xml:space="preserve">Other </w:t>
      </w:r>
      <w:r w:rsidRPr="00C336D5">
        <w:t xml:space="preserve">types of ESI include, but are not limited to, word processing files, spreadsheets, database files, PDFs, design drawings, graphs, charts, presentation materials, </w:t>
      </w:r>
      <w:r w:rsidR="00B67B5E">
        <w:t xml:space="preserve">calendars, task lists, internet or telephone logs, </w:t>
      </w:r>
      <w:r w:rsidRPr="00C336D5">
        <w:t xml:space="preserve">voicemail files, images, </w:t>
      </w:r>
      <w:r w:rsidR="00F05D46">
        <w:t xml:space="preserve">text messages, </w:t>
      </w:r>
      <w:r w:rsidRPr="00C336D5">
        <w:t>and other data or data compilations.  Possible locations of ESI include, but are not limited to, desktop and home PCs, laptops, network</w:t>
      </w:r>
      <w:r w:rsidR="00B67B5E">
        <w:t>/share</w:t>
      </w:r>
      <w:r w:rsidRPr="00C336D5">
        <w:t xml:space="preserve"> drives, external hard drives, flash drives, CD-ROMs, archive systems, backup tapes, mobile </w:t>
      </w:r>
      <w:proofErr w:type="gramStart"/>
      <w:r w:rsidRPr="00C336D5">
        <w:t>devices</w:t>
      </w:r>
      <w:proofErr w:type="gramEnd"/>
      <w:r w:rsidRPr="00C336D5">
        <w:t xml:space="preserve"> and cloud storage.</w:t>
      </w:r>
      <w:r w:rsidR="00322F61">
        <w:t xml:space="preserve">  </w:t>
      </w:r>
      <w:r w:rsidR="00422C06">
        <w:t xml:space="preserve">This includes personally owned devices, email </w:t>
      </w:r>
      <w:proofErr w:type="gramStart"/>
      <w:r w:rsidR="00422C06">
        <w:t>accounts</w:t>
      </w:r>
      <w:proofErr w:type="gramEnd"/>
      <w:r w:rsidR="00422C06">
        <w:t xml:space="preserve"> or storage locations that have been used for </w:t>
      </w:r>
      <w:r w:rsidR="00422C06">
        <w:lastRenderedPageBreak/>
        <w:t xml:space="preserve">business purposes.  </w:t>
      </w:r>
      <w:r w:rsidR="00BE75A9">
        <w:t xml:space="preserve">The IT Department’s assistance will be required during efforts to identify </w:t>
      </w:r>
      <w:r w:rsidR="00322F61">
        <w:t xml:space="preserve">ESI locations which </w:t>
      </w:r>
      <w:r w:rsidR="00BE75A9">
        <w:t>may contain potentially relevant evidence.</w:t>
      </w:r>
    </w:p>
    <w:p w:rsidR="00304604" w:rsidRPr="00654584" w:rsidRDefault="00304604" w:rsidP="00143F97"/>
    <w:p w:rsidR="00F71BD4" w:rsidRDefault="00143F97" w:rsidP="00422C06">
      <w:pPr>
        <w:rPr>
          <w:rFonts w:eastAsiaTheme="minorHAnsi"/>
          <w:snapToGrid/>
          <w:color w:val="000000" w:themeColor="text1"/>
          <w:szCs w:val="24"/>
        </w:rPr>
      </w:pPr>
      <w:r w:rsidRPr="00654584">
        <w:t>All potentially relevant evidence</w:t>
      </w:r>
      <w:r w:rsidR="00654584" w:rsidRPr="00654584">
        <w:t>, including duplicates,</w:t>
      </w:r>
      <w:r w:rsidRPr="00654584">
        <w:t xml:space="preserve"> should be preserved and may not be erased, discarded, destroyed, or altered while this hold remains in eff</w:t>
      </w:r>
      <w:r w:rsidRPr="00E66B82">
        <w:t>ect.</w:t>
      </w:r>
      <w:r w:rsidR="00364EDF" w:rsidRPr="00E66B82">
        <w:rPr>
          <w:rStyle w:val="FootnoteReference"/>
        </w:rPr>
        <w:footnoteReference w:id="2"/>
      </w:r>
      <w:r w:rsidRPr="00E66B82">
        <w:t xml:space="preserve">  </w:t>
      </w:r>
      <w:r w:rsidR="00422C06" w:rsidRPr="00E66B82">
        <w:t xml:space="preserve">The failure to comply with this requirement may subject </w:t>
      </w:r>
      <w:r w:rsidR="00422C06" w:rsidRPr="00E66B82">
        <w:rPr>
          <w:color w:val="0000FF"/>
        </w:rPr>
        <w:t>[</w:t>
      </w:r>
      <w:r w:rsidR="00422C06" w:rsidRPr="00E66B82">
        <w:rPr>
          <w:bCs/>
          <w:color w:val="0000FF"/>
        </w:rPr>
        <w:t>COMPANY / ORGANIZATION</w:t>
      </w:r>
      <w:r w:rsidR="00422C06" w:rsidRPr="00E66B82">
        <w:rPr>
          <w:color w:val="0000FF"/>
        </w:rPr>
        <w:t>]</w:t>
      </w:r>
      <w:r w:rsidR="00422C06" w:rsidRPr="00E66B82">
        <w:t xml:space="preserve"> or individual employees to judicial sanctions or other repercussions.  Therefore, you are asked to </w:t>
      </w:r>
      <w:r w:rsidR="00422C06">
        <w:rPr>
          <w:rFonts w:eastAsiaTheme="minorHAnsi"/>
          <w:snapToGrid/>
          <w:color w:val="000000" w:themeColor="text1"/>
          <w:szCs w:val="24"/>
        </w:rPr>
        <w:t>broadly construe this Legal Hold</w:t>
      </w:r>
      <w:r w:rsidR="00F71BD4">
        <w:rPr>
          <w:rFonts w:eastAsiaTheme="minorHAnsi"/>
          <w:snapToGrid/>
          <w:color w:val="000000" w:themeColor="text1"/>
          <w:szCs w:val="24"/>
        </w:rPr>
        <w:t>.  Please preserve potentially relevant materials when in doubt.</w:t>
      </w:r>
    </w:p>
    <w:p w:rsidR="00F71BD4" w:rsidRDefault="00F71BD4" w:rsidP="00422C06">
      <w:pPr>
        <w:rPr>
          <w:rFonts w:eastAsiaTheme="minorHAnsi"/>
          <w:snapToGrid/>
          <w:color w:val="000000" w:themeColor="text1"/>
          <w:szCs w:val="24"/>
        </w:rPr>
      </w:pPr>
    </w:p>
    <w:p w:rsidR="00143F97" w:rsidRPr="00C336D5" w:rsidRDefault="00BE75A9" w:rsidP="00143F97">
      <w:r>
        <w:t xml:space="preserve">The IT Department </w:t>
      </w:r>
      <w:r w:rsidR="00F71BD4">
        <w:t xml:space="preserve">will soon be contacted </w:t>
      </w:r>
      <w:r w:rsidR="00143F97" w:rsidRPr="00C336D5">
        <w:t xml:space="preserve">to discuss </w:t>
      </w:r>
      <w:r>
        <w:t xml:space="preserve">disabling of routine deletion, </w:t>
      </w:r>
      <w:r w:rsidR="00143F97" w:rsidRPr="00C336D5">
        <w:t xml:space="preserve">locations of potentially relevant evidence, </w:t>
      </w:r>
      <w:r>
        <w:t xml:space="preserve">and </w:t>
      </w:r>
      <w:r w:rsidR="00143F97" w:rsidRPr="00C336D5">
        <w:t>the overall preservation obligation.  In the meantime, I ask that you please acknowledge receipt of this Legal Hold by replying to my transmitting email.</w:t>
      </w:r>
    </w:p>
    <w:p w:rsidR="00143F97" w:rsidRPr="00C336D5" w:rsidRDefault="00143F97" w:rsidP="00143F97"/>
    <w:p w:rsidR="00143F97" w:rsidRPr="00C336D5" w:rsidRDefault="00143F97" w:rsidP="00143F97">
      <w:pPr>
        <w:jc w:val="center"/>
      </w:pPr>
      <w:r w:rsidRPr="00C336D5">
        <w:t>Very truly yours,</w:t>
      </w:r>
    </w:p>
    <w:p w:rsidR="00F008D7" w:rsidRDefault="00F008D7">
      <w:pPr>
        <w:widowControl/>
        <w:jc w:val="left"/>
        <w:rPr>
          <w:rFonts w:ascii="Arial" w:hAnsi="Arial" w:cs="Arial"/>
          <w:color w:val="000000"/>
        </w:rPr>
      </w:pPr>
    </w:p>
    <w:p w:rsidR="00F008D7" w:rsidRDefault="00F008D7">
      <w:pPr>
        <w:widowControl/>
        <w:jc w:val="left"/>
        <w:rPr>
          <w:rFonts w:ascii="Arial" w:hAnsi="Arial" w:cs="Arial"/>
          <w:color w:val="000000"/>
        </w:rPr>
      </w:pPr>
    </w:p>
    <w:p w:rsidR="00805889" w:rsidRDefault="00805889">
      <w:pPr>
        <w:widowControl/>
        <w:jc w:val="left"/>
        <w:rPr>
          <w:rFonts w:ascii="Arial" w:hAnsi="Arial" w:cs="Arial"/>
          <w:color w:val="000000"/>
        </w:rPr>
      </w:pPr>
    </w:p>
    <w:p w:rsidR="00805889" w:rsidRDefault="00805889">
      <w:pPr>
        <w:widowControl/>
        <w:jc w:val="left"/>
        <w:rPr>
          <w:rFonts w:ascii="Arial" w:hAnsi="Arial" w:cs="Arial"/>
          <w:color w:val="000000"/>
        </w:rPr>
      </w:pPr>
    </w:p>
    <w:p w:rsidR="00805889" w:rsidRDefault="00805889">
      <w:pPr>
        <w:widowControl/>
        <w:jc w:val="left"/>
        <w:rPr>
          <w:rFonts w:ascii="Arial" w:hAnsi="Arial" w:cs="Arial"/>
          <w:color w:val="000000"/>
        </w:rPr>
      </w:pPr>
    </w:p>
    <w:sectPr w:rsidR="00805889" w:rsidSect="00FF04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1440" w:bottom="1152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041" w:rsidRDefault="008B2041" w:rsidP="004F2C85">
      <w:r>
        <w:separator/>
      </w:r>
    </w:p>
  </w:endnote>
  <w:endnote w:type="continuationSeparator" w:id="0">
    <w:p w:rsidR="008B2041" w:rsidRDefault="008B2041" w:rsidP="004F2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C8A" w:rsidRDefault="00E66C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A4C" w:rsidRDefault="001E681B" w:rsidP="00F71BD4">
    <w:pPr>
      <w:pStyle w:val="Footer"/>
      <w:tabs>
        <w:tab w:val="clear" w:pos="8640"/>
        <w:tab w:val="right" w:pos="9360"/>
      </w:tabs>
      <w:rPr>
        <w:b/>
      </w:rPr>
    </w:pPr>
    <w:sdt>
      <w:sdtPr>
        <w:rPr>
          <w:b/>
        </w:rPr>
        <w:id w:val="26584774"/>
        <w:docPartObj>
          <w:docPartGallery w:val="Page Numbers (Top of Page)"/>
          <w:docPartUnique/>
        </w:docPartObj>
      </w:sdtPr>
      <w:sdtContent>
        <w:r w:rsidR="008B2041" w:rsidRPr="00EE428B">
          <w:rPr>
            <w:b/>
            <w:bCs/>
            <w:i/>
            <w:iCs/>
            <w:smallCaps/>
            <w:color w:val="0000FF"/>
            <w:sz w:val="20"/>
            <w:szCs w:val="20"/>
          </w:rPr>
          <w:t>Privileged &amp; Confidential</w:t>
        </w:r>
        <w:r w:rsidR="008B2041">
          <w:rPr>
            <w:b/>
            <w:bCs/>
            <w:i/>
            <w:iCs/>
            <w:smallCaps/>
            <w:color w:val="0000FF"/>
            <w:sz w:val="20"/>
            <w:szCs w:val="20"/>
          </w:rPr>
          <w:tab/>
        </w:r>
        <w:r w:rsidR="008B2041" w:rsidRPr="00F71BD4">
          <w:rPr>
            <w:b/>
          </w:rPr>
          <w:t xml:space="preserve">Page </w:t>
        </w:r>
        <w:r w:rsidRPr="00F71BD4">
          <w:rPr>
            <w:b/>
          </w:rPr>
          <w:fldChar w:fldCharType="begin"/>
        </w:r>
        <w:r w:rsidR="008B2041" w:rsidRPr="00F71BD4">
          <w:rPr>
            <w:b/>
          </w:rPr>
          <w:instrText xml:space="preserve"> PAGE </w:instrText>
        </w:r>
        <w:r w:rsidRPr="00F71BD4">
          <w:rPr>
            <w:b/>
          </w:rPr>
          <w:fldChar w:fldCharType="separate"/>
        </w:r>
        <w:r w:rsidR="0046424A">
          <w:rPr>
            <w:b/>
            <w:noProof/>
          </w:rPr>
          <w:t>3</w:t>
        </w:r>
        <w:r w:rsidRPr="00F71BD4">
          <w:rPr>
            <w:b/>
          </w:rPr>
          <w:fldChar w:fldCharType="end"/>
        </w:r>
        <w:r w:rsidR="008B2041" w:rsidRPr="00F71BD4">
          <w:rPr>
            <w:b/>
          </w:rPr>
          <w:t xml:space="preserve"> of </w:t>
        </w:r>
        <w:r w:rsidRPr="00F71BD4">
          <w:rPr>
            <w:b/>
          </w:rPr>
          <w:fldChar w:fldCharType="begin"/>
        </w:r>
        <w:r w:rsidR="008B2041" w:rsidRPr="00F71BD4">
          <w:rPr>
            <w:b/>
          </w:rPr>
          <w:instrText xml:space="preserve"> NUMPAGES  </w:instrText>
        </w:r>
        <w:r w:rsidRPr="00F71BD4">
          <w:rPr>
            <w:b/>
          </w:rPr>
          <w:fldChar w:fldCharType="separate"/>
        </w:r>
        <w:r w:rsidR="0046424A">
          <w:rPr>
            <w:b/>
            <w:noProof/>
          </w:rPr>
          <w:t>3</w:t>
        </w:r>
        <w:r w:rsidRPr="00F71BD4">
          <w:rPr>
            <w:b/>
          </w:rPr>
          <w:fldChar w:fldCharType="end"/>
        </w:r>
        <w:r w:rsidR="008B2041">
          <w:rPr>
            <w:b/>
          </w:rPr>
          <w:tab/>
        </w:r>
        <w:r w:rsidR="008B2041" w:rsidRPr="00EE428B">
          <w:rPr>
            <w:b/>
            <w:bCs/>
            <w:i/>
            <w:iCs/>
            <w:smallCaps/>
            <w:color w:val="0000FF"/>
            <w:sz w:val="20"/>
            <w:szCs w:val="20"/>
          </w:rPr>
          <w:t>Attorney-Client Communication</w:t>
        </w:r>
      </w:sdtContent>
    </w:sdt>
  </w:p>
  <w:p w:rsidR="008B2041" w:rsidRDefault="001E681B" w:rsidP="00E66C8A">
    <w:pPr>
      <w:pStyle w:val="Footer"/>
      <w:tabs>
        <w:tab w:val="clear" w:pos="8640"/>
        <w:tab w:val="right" w:pos="9360"/>
      </w:tabs>
    </w:pPr>
    <w:fldSimple w:instr=" DOCPROPERTY &quot;SWDocID&quot;  \* MERGEFORMAT ">
      <w:r w:rsidR="00E66C8A" w:rsidRPr="00E66C8A">
        <w:rPr>
          <w:sz w:val="18"/>
        </w:rPr>
        <w:t>6472881v.1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</w:rPr>
      <w:id w:val="26584739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565050477"/>
          <w:docPartObj>
            <w:docPartGallery w:val="Page Numbers (Top of Page)"/>
            <w:docPartUnique/>
          </w:docPartObj>
        </w:sdtPr>
        <w:sdtContent>
          <w:p w:rsidR="008B2041" w:rsidRPr="00F71BD4" w:rsidRDefault="008B2041" w:rsidP="00F32664">
            <w:pPr>
              <w:pStyle w:val="Footer"/>
              <w:jc w:val="center"/>
              <w:rPr>
                <w:b/>
              </w:rPr>
            </w:pPr>
            <w:r w:rsidRPr="00EE428B">
              <w:rPr>
                <w:b/>
                <w:bCs/>
                <w:i/>
                <w:iCs/>
                <w:smallCaps/>
                <w:color w:val="0000FF"/>
                <w:sz w:val="20"/>
                <w:szCs w:val="20"/>
              </w:rPr>
              <w:t>Privileged &amp; Confidential</w:t>
            </w:r>
            <w:r>
              <w:rPr>
                <w:b/>
                <w:bCs/>
                <w:i/>
                <w:iCs/>
                <w:smallCaps/>
                <w:color w:val="0000FF"/>
                <w:sz w:val="20"/>
                <w:szCs w:val="20"/>
              </w:rPr>
              <w:tab/>
            </w:r>
            <w:r w:rsidRPr="00F71BD4">
              <w:rPr>
                <w:b/>
              </w:rPr>
              <w:t xml:space="preserve">Page </w:t>
            </w:r>
            <w:r w:rsidR="001E681B" w:rsidRPr="00F71BD4">
              <w:rPr>
                <w:b/>
              </w:rPr>
              <w:fldChar w:fldCharType="begin"/>
            </w:r>
            <w:r w:rsidRPr="00F71BD4">
              <w:rPr>
                <w:b/>
              </w:rPr>
              <w:instrText xml:space="preserve"> PAGE </w:instrText>
            </w:r>
            <w:r w:rsidR="001E681B" w:rsidRPr="00F71BD4">
              <w:rPr>
                <w:b/>
              </w:rPr>
              <w:fldChar w:fldCharType="separate"/>
            </w:r>
            <w:r w:rsidR="0046424A">
              <w:rPr>
                <w:b/>
                <w:noProof/>
              </w:rPr>
              <w:t>1</w:t>
            </w:r>
            <w:r w:rsidR="001E681B" w:rsidRPr="00F71BD4">
              <w:rPr>
                <w:b/>
              </w:rPr>
              <w:fldChar w:fldCharType="end"/>
            </w:r>
            <w:r w:rsidRPr="00F71BD4">
              <w:rPr>
                <w:b/>
              </w:rPr>
              <w:t xml:space="preserve"> of </w:t>
            </w:r>
            <w:r w:rsidR="001E681B" w:rsidRPr="00F71BD4">
              <w:rPr>
                <w:b/>
              </w:rPr>
              <w:fldChar w:fldCharType="begin"/>
            </w:r>
            <w:r w:rsidRPr="00F71BD4">
              <w:rPr>
                <w:b/>
              </w:rPr>
              <w:instrText xml:space="preserve"> NUMPAGES  </w:instrText>
            </w:r>
            <w:r w:rsidR="001E681B" w:rsidRPr="00F71BD4">
              <w:rPr>
                <w:b/>
              </w:rPr>
              <w:fldChar w:fldCharType="separate"/>
            </w:r>
            <w:r w:rsidR="0046424A">
              <w:rPr>
                <w:b/>
                <w:noProof/>
              </w:rPr>
              <w:t>1</w:t>
            </w:r>
            <w:r w:rsidR="001E681B" w:rsidRPr="00F71BD4">
              <w:rPr>
                <w:b/>
              </w:rPr>
              <w:fldChar w:fldCharType="end"/>
            </w:r>
            <w:r>
              <w:rPr>
                <w:b/>
              </w:rPr>
              <w:tab/>
            </w:r>
            <w:r w:rsidRPr="00EE428B">
              <w:rPr>
                <w:b/>
                <w:bCs/>
                <w:i/>
                <w:iCs/>
                <w:smallCaps/>
                <w:color w:val="0000FF"/>
                <w:sz w:val="20"/>
                <w:szCs w:val="20"/>
              </w:rPr>
              <w:t>Attorney-Client Communication</w:t>
            </w:r>
          </w:p>
        </w:sdtContent>
      </w:sdt>
    </w:sdtContent>
  </w:sdt>
  <w:p w:rsidR="00F66A4C" w:rsidRDefault="00F66A4C" w:rsidP="00F71BD4">
    <w:pPr>
      <w:pStyle w:val="Footer"/>
      <w:tabs>
        <w:tab w:val="clear" w:pos="8640"/>
        <w:tab w:val="right" w:pos="9360"/>
      </w:tabs>
    </w:pPr>
  </w:p>
  <w:p w:rsidR="008B2041" w:rsidRDefault="001E681B" w:rsidP="00E66C8A">
    <w:pPr>
      <w:pStyle w:val="Footer"/>
      <w:tabs>
        <w:tab w:val="clear" w:pos="8640"/>
        <w:tab w:val="right" w:pos="9360"/>
      </w:tabs>
    </w:pPr>
    <w:fldSimple w:instr=" DOCPROPERTY &quot;SWDocID&quot;  \* MERGEFORMAT ">
      <w:r w:rsidR="00E66C8A" w:rsidRPr="00E66C8A">
        <w:rPr>
          <w:sz w:val="18"/>
        </w:rPr>
        <w:t>6472881v.1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041" w:rsidRDefault="008B2041" w:rsidP="004F2C85">
      <w:r>
        <w:separator/>
      </w:r>
    </w:p>
  </w:footnote>
  <w:footnote w:type="continuationSeparator" w:id="0">
    <w:p w:rsidR="008B2041" w:rsidRDefault="008B2041" w:rsidP="004F2C85">
      <w:r>
        <w:continuationSeparator/>
      </w:r>
    </w:p>
  </w:footnote>
  <w:footnote w:id="1">
    <w:p w:rsidR="008B2041" w:rsidRDefault="008B2041" w:rsidP="00F460E2">
      <w:pPr>
        <w:pStyle w:val="FootnoteText"/>
        <w:spacing w:after="120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  <w:t>Please see the Company’s Legal Hold Policy, a copy of which is appended, for further information regarding the duty to preserve evidence that is potentially relevant to litigation or an investigation.</w:t>
      </w:r>
    </w:p>
  </w:footnote>
  <w:footnote w:id="2">
    <w:p w:rsidR="008B2041" w:rsidRDefault="008B2041" w:rsidP="00F460E2">
      <w:pPr>
        <w:widowControl/>
        <w:autoSpaceDE w:val="0"/>
        <w:autoSpaceDN w:val="0"/>
        <w:adjustRightInd w:val="0"/>
        <w:spacing w:after="120"/>
        <w:ind w:left="360" w:hanging="360"/>
      </w:pPr>
      <w:r w:rsidRPr="00364EDF">
        <w:rPr>
          <w:rStyle w:val="FootnoteReference"/>
          <w:sz w:val="20"/>
        </w:rPr>
        <w:footnoteRef/>
      </w:r>
      <w:r w:rsidRPr="00364EDF">
        <w:rPr>
          <w:sz w:val="20"/>
        </w:rPr>
        <w:t xml:space="preserve"> </w:t>
      </w:r>
      <w:r>
        <w:rPr>
          <w:sz w:val="20"/>
        </w:rPr>
        <w:tab/>
        <w:t>E</w:t>
      </w:r>
      <w:r w:rsidRPr="00364EDF">
        <w:rPr>
          <w:rFonts w:eastAsiaTheme="minorHAnsi"/>
          <w:snapToGrid/>
          <w:color w:val="000000"/>
          <w:sz w:val="20"/>
        </w:rPr>
        <w:t>lectronically stored</w:t>
      </w:r>
      <w:r>
        <w:rPr>
          <w:rFonts w:eastAsiaTheme="minorHAnsi"/>
          <w:snapToGrid/>
          <w:color w:val="000000"/>
          <w:sz w:val="20"/>
        </w:rPr>
        <w:t xml:space="preserve"> d</w:t>
      </w:r>
      <w:r w:rsidRPr="00364EDF">
        <w:rPr>
          <w:rFonts w:eastAsiaTheme="minorHAnsi"/>
          <w:snapToGrid/>
          <w:color w:val="000000"/>
          <w:sz w:val="20"/>
        </w:rPr>
        <w:t xml:space="preserve">ocuments can be altered by </w:t>
      </w:r>
      <w:r>
        <w:rPr>
          <w:rFonts w:eastAsiaTheme="minorHAnsi"/>
          <w:snapToGrid/>
          <w:color w:val="000000"/>
          <w:sz w:val="20"/>
        </w:rPr>
        <w:t xml:space="preserve">accessing </w:t>
      </w:r>
      <w:r w:rsidRPr="00364EDF">
        <w:rPr>
          <w:rFonts w:eastAsiaTheme="minorHAnsi"/>
          <w:snapToGrid/>
          <w:color w:val="000000"/>
          <w:sz w:val="20"/>
        </w:rPr>
        <w:t>a file or copying a file to another drive or folder</w:t>
      </w:r>
      <w:r>
        <w:rPr>
          <w:rFonts w:eastAsiaTheme="minorHAnsi"/>
          <w:snapToGrid/>
          <w:color w:val="000000"/>
          <w:sz w:val="20"/>
        </w:rPr>
        <w:t>.  Exercise case in performing such actions.  C</w:t>
      </w:r>
      <w:r w:rsidRPr="00364EDF">
        <w:rPr>
          <w:rFonts w:eastAsiaTheme="minorHAnsi"/>
          <w:snapToGrid/>
          <w:color w:val="000000"/>
          <w:sz w:val="20"/>
        </w:rPr>
        <w:t xml:space="preserve">ontact the </w:t>
      </w:r>
      <w:r>
        <w:rPr>
          <w:rFonts w:eastAsiaTheme="minorHAnsi"/>
          <w:snapToGrid/>
          <w:color w:val="000000"/>
          <w:sz w:val="20"/>
        </w:rPr>
        <w:t>undersigned should you have any concerns.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C8A" w:rsidRDefault="00E66C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2" w:rsidRDefault="005A685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C8A" w:rsidRDefault="00E66C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6DC1"/>
    <w:multiLevelType w:val="hybridMultilevel"/>
    <w:tmpl w:val="0FA6D8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>
    <w:nsid w:val="14C6274C"/>
    <w:multiLevelType w:val="hybridMultilevel"/>
    <w:tmpl w:val="8784782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25D10AC9"/>
    <w:multiLevelType w:val="hybridMultilevel"/>
    <w:tmpl w:val="D3702108"/>
    <w:lvl w:ilvl="0" w:tplc="AAB2ECCA">
      <w:start w:val="1"/>
      <w:numFmt w:val="bullet"/>
      <w:lvlRestart w:val="0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2D6F4A"/>
    <w:multiLevelType w:val="hybridMultilevel"/>
    <w:tmpl w:val="4CCC8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E1843"/>
    <w:multiLevelType w:val="hybridMultilevel"/>
    <w:tmpl w:val="D7C8BF72"/>
    <w:lvl w:ilvl="0" w:tplc="AAB2ECCA">
      <w:start w:val="1"/>
      <w:numFmt w:val="bullet"/>
      <w:lvlRestart w:val="0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D42BEB"/>
    <w:multiLevelType w:val="hybridMultilevel"/>
    <w:tmpl w:val="17AED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546B6F"/>
    <w:multiLevelType w:val="hybridMultilevel"/>
    <w:tmpl w:val="AB5684B8"/>
    <w:lvl w:ilvl="0" w:tplc="2BD84E0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2C2C35"/>
    <w:multiLevelType w:val="hybridMultilevel"/>
    <w:tmpl w:val="6422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C047ED"/>
    <w:multiLevelType w:val="hybridMultilevel"/>
    <w:tmpl w:val="BEFE8D98"/>
    <w:lvl w:ilvl="0" w:tplc="AAB2ECCA">
      <w:start w:val="1"/>
      <w:numFmt w:val="bullet"/>
      <w:lvlRestart w:val="0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0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docVars>
    <w:docVar w:name="SWDocIDLayout" w:val="2"/>
    <w:docVar w:name="SWDocIDLocation" w:val="1"/>
  </w:docVars>
  <w:rsids>
    <w:rsidRoot w:val="004F2C85"/>
    <w:rsid w:val="00000FAE"/>
    <w:rsid w:val="000341A2"/>
    <w:rsid w:val="00040A7F"/>
    <w:rsid w:val="00051E72"/>
    <w:rsid w:val="000553A9"/>
    <w:rsid w:val="0010290B"/>
    <w:rsid w:val="001060C9"/>
    <w:rsid w:val="00143F97"/>
    <w:rsid w:val="00161555"/>
    <w:rsid w:val="001D7E9D"/>
    <w:rsid w:val="001E681B"/>
    <w:rsid w:val="001F08FB"/>
    <w:rsid w:val="00212C17"/>
    <w:rsid w:val="002158AF"/>
    <w:rsid w:val="00217A25"/>
    <w:rsid w:val="00257115"/>
    <w:rsid w:val="002863F9"/>
    <w:rsid w:val="002E35E7"/>
    <w:rsid w:val="00304604"/>
    <w:rsid w:val="00322F61"/>
    <w:rsid w:val="00364EDF"/>
    <w:rsid w:val="003A5308"/>
    <w:rsid w:val="003C2F55"/>
    <w:rsid w:val="003F0A38"/>
    <w:rsid w:val="00422C06"/>
    <w:rsid w:val="00427DDB"/>
    <w:rsid w:val="00456F79"/>
    <w:rsid w:val="0046424A"/>
    <w:rsid w:val="004B28F4"/>
    <w:rsid w:val="004C1673"/>
    <w:rsid w:val="004F2C85"/>
    <w:rsid w:val="004F5BA5"/>
    <w:rsid w:val="005542FA"/>
    <w:rsid w:val="00562B9E"/>
    <w:rsid w:val="00563FF8"/>
    <w:rsid w:val="00584BF3"/>
    <w:rsid w:val="00595324"/>
    <w:rsid w:val="005A6852"/>
    <w:rsid w:val="005D438D"/>
    <w:rsid w:val="00611D44"/>
    <w:rsid w:val="00654584"/>
    <w:rsid w:val="00656143"/>
    <w:rsid w:val="00692877"/>
    <w:rsid w:val="0069486A"/>
    <w:rsid w:val="006C23F1"/>
    <w:rsid w:val="006D78C6"/>
    <w:rsid w:val="00714AF1"/>
    <w:rsid w:val="0079110C"/>
    <w:rsid w:val="0079340F"/>
    <w:rsid w:val="00795B02"/>
    <w:rsid w:val="007F1239"/>
    <w:rsid w:val="00805889"/>
    <w:rsid w:val="00842DE5"/>
    <w:rsid w:val="008B2041"/>
    <w:rsid w:val="008E33C5"/>
    <w:rsid w:val="00936406"/>
    <w:rsid w:val="00950735"/>
    <w:rsid w:val="00957D8C"/>
    <w:rsid w:val="009932FC"/>
    <w:rsid w:val="00A40212"/>
    <w:rsid w:val="00A40BDF"/>
    <w:rsid w:val="00A6111D"/>
    <w:rsid w:val="00A61BB9"/>
    <w:rsid w:val="00A75C05"/>
    <w:rsid w:val="00AA5657"/>
    <w:rsid w:val="00AB0CA1"/>
    <w:rsid w:val="00AC4A77"/>
    <w:rsid w:val="00B04339"/>
    <w:rsid w:val="00B25684"/>
    <w:rsid w:val="00B357D3"/>
    <w:rsid w:val="00B47BF7"/>
    <w:rsid w:val="00B67B5E"/>
    <w:rsid w:val="00B76426"/>
    <w:rsid w:val="00BB50AF"/>
    <w:rsid w:val="00BB598B"/>
    <w:rsid w:val="00BC1D28"/>
    <w:rsid w:val="00BE75A9"/>
    <w:rsid w:val="00C13760"/>
    <w:rsid w:val="00C3241B"/>
    <w:rsid w:val="00C61F5A"/>
    <w:rsid w:val="00C639EC"/>
    <w:rsid w:val="00C7602A"/>
    <w:rsid w:val="00C9483E"/>
    <w:rsid w:val="00C94D65"/>
    <w:rsid w:val="00CC7CE6"/>
    <w:rsid w:val="00CF7259"/>
    <w:rsid w:val="00D062C8"/>
    <w:rsid w:val="00D12122"/>
    <w:rsid w:val="00D32348"/>
    <w:rsid w:val="00D324DC"/>
    <w:rsid w:val="00D530CB"/>
    <w:rsid w:val="00D70415"/>
    <w:rsid w:val="00DB17A6"/>
    <w:rsid w:val="00DC4889"/>
    <w:rsid w:val="00DD1790"/>
    <w:rsid w:val="00E03C90"/>
    <w:rsid w:val="00E46C00"/>
    <w:rsid w:val="00E50379"/>
    <w:rsid w:val="00E66B82"/>
    <w:rsid w:val="00E66C8A"/>
    <w:rsid w:val="00EC0636"/>
    <w:rsid w:val="00ED376A"/>
    <w:rsid w:val="00EF35D0"/>
    <w:rsid w:val="00F008D7"/>
    <w:rsid w:val="00F01FD8"/>
    <w:rsid w:val="00F05D46"/>
    <w:rsid w:val="00F22FCC"/>
    <w:rsid w:val="00F32664"/>
    <w:rsid w:val="00F460E2"/>
    <w:rsid w:val="00F66A4C"/>
    <w:rsid w:val="00F71656"/>
    <w:rsid w:val="00F71BD4"/>
    <w:rsid w:val="00F72647"/>
    <w:rsid w:val="00F975D1"/>
    <w:rsid w:val="00FA19C5"/>
    <w:rsid w:val="00FE706E"/>
    <w:rsid w:val="00FF0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workshare-com/workshare" w:url=" " w:name="PolicySmartTags.CWSPolicyTagAction_6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C85"/>
    <w:pPr>
      <w:widowControl w:val="0"/>
      <w:jc w:val="both"/>
    </w:pPr>
    <w:rPr>
      <w:rFonts w:eastAsia="Times New Roman"/>
      <w:snapToGrid w:val="0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2C85"/>
    <w:pPr>
      <w:widowControl/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4F2C85"/>
    <w:rPr>
      <w:rFonts w:eastAsia="Times New Roman"/>
      <w:snapToGrid w:val="0"/>
      <w:color w:val="auto"/>
      <w:szCs w:val="20"/>
    </w:rPr>
  </w:style>
  <w:style w:type="paragraph" w:styleId="FootnoteText">
    <w:name w:val="footnote text"/>
    <w:aliases w:val="FT"/>
    <w:basedOn w:val="Normal"/>
    <w:link w:val="FootnoteTextChar"/>
    <w:rsid w:val="004F2C85"/>
    <w:pPr>
      <w:widowControl/>
      <w:ind w:firstLine="720"/>
      <w:jc w:val="left"/>
    </w:pPr>
    <w:rPr>
      <w:snapToGrid/>
      <w:sz w:val="20"/>
    </w:rPr>
  </w:style>
  <w:style w:type="character" w:customStyle="1" w:styleId="FootnoteTextChar">
    <w:name w:val="Footnote Text Char"/>
    <w:aliases w:val="FT Char"/>
    <w:basedOn w:val="DefaultParagraphFont"/>
    <w:link w:val="FootnoteText"/>
    <w:rsid w:val="004F2C85"/>
    <w:rPr>
      <w:rFonts w:eastAsia="Times New Roman"/>
      <w:color w:val="auto"/>
      <w:sz w:val="20"/>
      <w:szCs w:val="20"/>
    </w:rPr>
  </w:style>
  <w:style w:type="character" w:styleId="FootnoteReference">
    <w:name w:val="footnote reference"/>
    <w:basedOn w:val="DefaultParagraphFont"/>
    <w:rsid w:val="004F2C85"/>
    <w:rPr>
      <w:vertAlign w:val="superscript"/>
    </w:rPr>
  </w:style>
  <w:style w:type="paragraph" w:customStyle="1" w:styleId="LetPriv">
    <w:name w:val="LetPriv"/>
    <w:basedOn w:val="Normal"/>
    <w:rsid w:val="004F2C85"/>
    <w:pPr>
      <w:suppressAutoHyphens/>
      <w:jc w:val="left"/>
    </w:pPr>
    <w:rPr>
      <w:b/>
      <w:caps/>
      <w:u w:val="single"/>
    </w:rPr>
  </w:style>
  <w:style w:type="paragraph" w:customStyle="1" w:styleId="LetSalutation">
    <w:name w:val="LetSalutation"/>
    <w:basedOn w:val="Normal"/>
    <w:rsid w:val="004F2C85"/>
    <w:pPr>
      <w:spacing w:before="240" w:after="240"/>
      <w:jc w:val="left"/>
    </w:pPr>
  </w:style>
  <w:style w:type="paragraph" w:customStyle="1" w:styleId="LetClosing">
    <w:name w:val="LetClosing"/>
    <w:basedOn w:val="Normal"/>
    <w:rsid w:val="004F2C85"/>
    <w:pPr>
      <w:spacing w:after="240"/>
      <w:ind w:left="4320"/>
      <w:jc w:val="left"/>
    </w:pPr>
  </w:style>
  <w:style w:type="paragraph" w:customStyle="1" w:styleId="LetWEMED">
    <w:name w:val="LetWEMED"/>
    <w:basedOn w:val="Normal"/>
    <w:rsid w:val="004F2C85"/>
    <w:pPr>
      <w:spacing w:after="720"/>
      <w:ind w:left="2160"/>
      <w:jc w:val="left"/>
    </w:pPr>
  </w:style>
  <w:style w:type="paragraph" w:customStyle="1" w:styleId="LetFrom">
    <w:name w:val="LetFrom"/>
    <w:basedOn w:val="Normal"/>
    <w:rsid w:val="004F2C85"/>
    <w:pPr>
      <w:spacing w:after="480"/>
      <w:ind w:left="4320"/>
      <w:jc w:val="left"/>
    </w:pPr>
  </w:style>
  <w:style w:type="paragraph" w:styleId="ListParagraph">
    <w:name w:val="List Paragraph"/>
    <w:basedOn w:val="Normal"/>
    <w:uiPriority w:val="34"/>
    <w:qFormat/>
    <w:rsid w:val="004F2C85"/>
    <w:pPr>
      <w:widowControl/>
      <w:ind w:left="720"/>
      <w:jc w:val="left"/>
    </w:pPr>
    <w:rPr>
      <w:rFonts w:ascii="Calibri" w:eastAsiaTheme="minorHAnsi" w:hAnsi="Calibri"/>
      <w:snapToGrid/>
      <w:sz w:val="22"/>
      <w:szCs w:val="22"/>
    </w:rPr>
  </w:style>
  <w:style w:type="paragraph" w:styleId="Footer">
    <w:name w:val="footer"/>
    <w:basedOn w:val="Normal"/>
    <w:link w:val="FooterChar"/>
    <w:uiPriority w:val="99"/>
    <w:rsid w:val="00143F97"/>
    <w:pPr>
      <w:widowControl/>
      <w:tabs>
        <w:tab w:val="center" w:pos="4320"/>
        <w:tab w:val="right" w:pos="8640"/>
      </w:tabs>
      <w:jc w:val="left"/>
    </w:pPr>
    <w:rPr>
      <w:snapToGrid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43F97"/>
    <w:rPr>
      <w:rFonts w:eastAsia="Times New Roman"/>
      <w:color w:val="auto"/>
    </w:rPr>
  </w:style>
  <w:style w:type="table" w:styleId="TableGrid">
    <w:name w:val="Table Grid"/>
    <w:basedOn w:val="TableNormal"/>
    <w:rsid w:val="00143F97"/>
    <w:rPr>
      <w:rFonts w:eastAsia="Times New Roman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43F97"/>
    <w:rPr>
      <w:b/>
      <w:bCs/>
    </w:rPr>
  </w:style>
  <w:style w:type="paragraph" w:styleId="Header">
    <w:name w:val="header"/>
    <w:basedOn w:val="Normal"/>
    <w:link w:val="HeaderChar"/>
    <w:rsid w:val="00143F97"/>
    <w:pPr>
      <w:widowControl/>
      <w:tabs>
        <w:tab w:val="center" w:pos="4320"/>
        <w:tab w:val="right" w:pos="8640"/>
      </w:tabs>
      <w:jc w:val="left"/>
    </w:pPr>
    <w:rPr>
      <w:snapToGrid/>
      <w:szCs w:val="24"/>
    </w:rPr>
  </w:style>
  <w:style w:type="character" w:customStyle="1" w:styleId="HeaderChar">
    <w:name w:val="Header Char"/>
    <w:basedOn w:val="DefaultParagraphFont"/>
    <w:link w:val="Header"/>
    <w:rsid w:val="00143F97"/>
    <w:rPr>
      <w:rFonts w:eastAsia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AC4A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4DC"/>
    <w:rPr>
      <w:rFonts w:ascii="Tahoma" w:eastAsia="Times New Roman" w:hAnsi="Tahoma" w:cs="Tahoma"/>
      <w:snapToGrid w:val="0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99833-C1F6-4C41-91E5-49093629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Braude, Daniel</dc:creator>
  <cp:lastModifiedBy>WykaZ</cp:lastModifiedBy>
  <cp:revision>2</cp:revision>
  <dcterms:created xsi:type="dcterms:W3CDTF">2014-12-11T22:25:00Z</dcterms:created>
  <dcterms:modified xsi:type="dcterms:W3CDTF">2014-12-11T22:25:00Z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6472881v.1</vt:lpwstr>
  </property>
</Properties>
</file>